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1AE049" w14:textId="77777777" w:rsidR="00AB476A" w:rsidRPr="00DC05A4" w:rsidRDefault="00AB476A" w:rsidP="00AB476A">
      <w:pPr>
        <w:autoSpaceDE w:val="0"/>
        <w:autoSpaceDN w:val="0"/>
        <w:adjustRightInd w:val="0"/>
        <w:ind w:right="185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1B3095" w14:textId="77777777" w:rsidR="00955BB1" w:rsidRPr="00DC05A4" w:rsidRDefault="00955BB1" w:rsidP="00AB476A">
      <w:pPr>
        <w:autoSpaceDE w:val="0"/>
        <w:autoSpaceDN w:val="0"/>
        <w:adjustRightInd w:val="0"/>
        <w:ind w:right="185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23725C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ACUERDO OPERATIVO DE BUENA VOLUNTAD PARA LICENCIA DE USO NO EXCLUSIVA</w:t>
      </w:r>
    </w:p>
    <w:p w14:paraId="1EE71009" w14:textId="77777777" w:rsidR="000D1C30" w:rsidRPr="00DC05A4" w:rsidRDefault="000D1C30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5EF03B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32BB6F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ACUERDO OPERATIVO DE BUENA VOLUNTAD PARA LICENCIA DE USO NO EXCLUSIVA QUE </w:t>
      </w:r>
      <w:r w:rsidRPr="00DC05A4">
        <w:rPr>
          <w:rFonts w:ascii="Arial" w:hAnsi="Arial" w:cs="Arial"/>
          <w:b/>
          <w:bCs/>
          <w:sz w:val="22"/>
          <w:szCs w:val="22"/>
        </w:rPr>
        <w:t>CELEBRAN POR UNA PARTE LA “RED DE REVISTAS CIENTÍFICAS DE AMÉRICA LATINA Y EL CARIBE, ESPAÑA Y PORTUGAL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” (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Redalyc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) EN EL CARÁCTER DE LICENCIATARIO, Y POR LA OTRA</w:t>
      </w:r>
      <w:r w:rsidR="000A2A0E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645BA" w:rsidRPr="00DC05A4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NOMBRE DE LA REVISTA</w:t>
      </w:r>
      <w:r w:rsidR="00F645B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(La revista)</w:t>
      </w:r>
      <w:r w:rsidR="000A2A0E" w:rsidRPr="00DC05A4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DC05A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AFILIADA A ESTE SISTEMA, EN EL CARÁCTER DE LICENCIANTE, AL TENOR DE LAS </w:t>
      </w:r>
      <w:r w:rsidRPr="00DC05A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SIGUIENTES DECLARACIONES Y CLÁUSULAS:</w:t>
      </w:r>
    </w:p>
    <w:p w14:paraId="7F4D6D68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586B380C" w14:textId="77777777" w:rsidR="00AB476A" w:rsidRPr="00DC05A4" w:rsidRDefault="00AB476A" w:rsidP="00AB476A">
      <w:pPr>
        <w:pStyle w:val="Ttulo1"/>
        <w:ind w:left="-709" w:right="185"/>
        <w:jc w:val="center"/>
        <w:rPr>
          <w:rFonts w:ascii="Arial" w:hAnsi="Arial" w:cs="Arial"/>
        </w:rPr>
      </w:pPr>
      <w:r w:rsidRPr="00DC05A4">
        <w:rPr>
          <w:rFonts w:ascii="Arial" w:hAnsi="Arial" w:cs="Arial"/>
        </w:rPr>
        <w:t>D E C L A R A C I O N E S</w:t>
      </w:r>
    </w:p>
    <w:p w14:paraId="24521B93" w14:textId="77777777" w:rsidR="00AB476A" w:rsidRPr="00DC05A4" w:rsidRDefault="00AB476A" w:rsidP="00544537">
      <w:pPr>
        <w:ind w:left="-709" w:right="185"/>
        <w:jc w:val="both"/>
        <w:rPr>
          <w:rFonts w:ascii="Arial" w:hAnsi="Arial" w:cs="Arial"/>
          <w:sz w:val="22"/>
          <w:szCs w:val="22"/>
          <w:lang w:val="pt-BR"/>
        </w:rPr>
      </w:pPr>
    </w:p>
    <w:p w14:paraId="7CF88980" w14:textId="77777777" w:rsidR="00AB476A" w:rsidRPr="00DC05A4" w:rsidRDefault="00AB476A" w:rsidP="00544537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I.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Declara 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Redalyc</w:t>
      </w:r>
      <w:r w:rsidR="00360CAA" w:rsidRPr="00DC05A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color w:val="000000"/>
          <w:sz w:val="22"/>
          <w:szCs w:val="22"/>
        </w:rPr>
        <w:t>en su calidad de “LICENCIATARIO”, por conducto del Director General</w:t>
      </w:r>
      <w:r w:rsidR="00360CAA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Dr. Eduardo Aguado López:</w:t>
      </w:r>
    </w:p>
    <w:p w14:paraId="65BFEF0E" w14:textId="77777777" w:rsidR="00AB476A" w:rsidRPr="00DC05A4" w:rsidRDefault="00AB476A" w:rsidP="00544537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a) Ser un proyecto estrictamente académico impulsado por la Universidad Autónoma de</w:t>
      </w:r>
      <w:r w:rsidR="000136B0" w:rsidRPr="00DC05A4">
        <w:rPr>
          <w:rFonts w:ascii="Arial" w:hAnsi="Arial" w:cs="Arial"/>
          <w:color w:val="000000"/>
          <w:sz w:val="22"/>
          <w:szCs w:val="22"/>
        </w:rPr>
        <w:t>l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Estado de México, y</w:t>
      </w:r>
      <w:r w:rsidR="00360CAA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en consecuencia</w:t>
      </w:r>
      <w:r w:rsidR="00360CAA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ser una organización de carácter científico.</w:t>
      </w:r>
    </w:p>
    <w:p w14:paraId="0F42DA29" w14:textId="77777777" w:rsidR="00AB476A" w:rsidRPr="00DC05A4" w:rsidRDefault="00AB476A" w:rsidP="00544537">
      <w:pPr>
        <w:pStyle w:val="Textodecuerpo"/>
        <w:ind w:left="-709" w:right="185"/>
        <w:jc w:val="both"/>
        <w:rPr>
          <w:rFonts w:ascii="Arial" w:hAnsi="Arial" w:cs="Arial"/>
          <w:sz w:val="22"/>
          <w:szCs w:val="22"/>
        </w:rPr>
      </w:pPr>
      <w:r w:rsidRPr="00DC05A4">
        <w:rPr>
          <w:rFonts w:ascii="Arial" w:hAnsi="Arial" w:cs="Arial"/>
          <w:sz w:val="22"/>
          <w:szCs w:val="22"/>
        </w:rPr>
        <w:t xml:space="preserve">b) Ser un </w:t>
      </w:r>
      <w:r w:rsidR="00CF01FA" w:rsidRPr="00DC05A4">
        <w:rPr>
          <w:rFonts w:ascii="Arial" w:hAnsi="Arial" w:cs="Arial"/>
          <w:sz w:val="22"/>
          <w:szCs w:val="22"/>
        </w:rPr>
        <w:t>s</w:t>
      </w:r>
      <w:r w:rsidRPr="00DC05A4">
        <w:rPr>
          <w:rFonts w:ascii="Arial" w:hAnsi="Arial" w:cs="Arial"/>
          <w:sz w:val="22"/>
          <w:szCs w:val="22"/>
        </w:rPr>
        <w:t xml:space="preserve">istema de </w:t>
      </w:r>
      <w:r w:rsidR="00CF01FA" w:rsidRPr="00DC05A4">
        <w:rPr>
          <w:rFonts w:ascii="Arial" w:hAnsi="Arial" w:cs="Arial"/>
          <w:sz w:val="22"/>
          <w:szCs w:val="22"/>
        </w:rPr>
        <w:t>i</w:t>
      </w:r>
      <w:r w:rsidRPr="00DC05A4">
        <w:rPr>
          <w:rFonts w:ascii="Arial" w:hAnsi="Arial" w:cs="Arial"/>
          <w:sz w:val="22"/>
          <w:szCs w:val="22"/>
        </w:rPr>
        <w:t>nformación sobre revistas científicas en línea, de libre acceso a los contenidos completos de los artículos de su acervo.</w:t>
      </w:r>
    </w:p>
    <w:p w14:paraId="12B803DB" w14:textId="77777777" w:rsidR="00AB476A" w:rsidRPr="00DC05A4" w:rsidRDefault="00AB476A" w:rsidP="00544537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c) Tener su domicilio social en Cerro de Coatepec s/n, Ciudad Universitaria, Toluca, México, C.P. 50100.</w:t>
      </w:r>
    </w:p>
    <w:p w14:paraId="38789B70" w14:textId="77777777" w:rsidR="00AB476A" w:rsidRPr="00DC05A4" w:rsidRDefault="00AB476A" w:rsidP="00544537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FF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d) Realizar sus actividades en el portal de Internet denominado “Redalyc”</w:t>
      </w:r>
      <w:r w:rsidR="00360CAA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al cual se puede acceder mediante la dirección </w:t>
      </w:r>
      <w:r w:rsidRPr="00DC05A4">
        <w:rPr>
          <w:rFonts w:ascii="Arial" w:hAnsi="Arial" w:cs="Arial"/>
          <w:color w:val="0000FF"/>
          <w:sz w:val="22"/>
          <w:szCs w:val="22"/>
        </w:rPr>
        <w:t>http://www.redalyc.org</w:t>
      </w:r>
    </w:p>
    <w:p w14:paraId="05EFD7FB" w14:textId="77777777" w:rsidR="00AB476A" w:rsidRPr="00DC05A4" w:rsidRDefault="00AB476A" w:rsidP="00544537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e) Tener capacidad plena para llevar a cabo los términos del presente 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acuerdo de buena voluntad</w:t>
      </w:r>
      <w:r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5D3D65D0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77CE28" w14:textId="77777777" w:rsidR="00AB476A" w:rsidRPr="00DC05A4" w:rsidRDefault="00AB476A" w:rsidP="000A2A0E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II.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Declara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color w:val="000000"/>
          <w:sz w:val="22"/>
          <w:szCs w:val="22"/>
        </w:rPr>
        <w:t>, en su calidad de “LICENCIANTE”, por conducto de</w:t>
      </w:r>
      <w:r w:rsidR="00F645BA" w:rsidRPr="00DC05A4">
        <w:rPr>
          <w:rFonts w:ascii="Arial" w:hAnsi="Arial" w:cs="Arial"/>
          <w:color w:val="000000"/>
          <w:sz w:val="22"/>
          <w:szCs w:val="22"/>
        </w:rPr>
        <w:t xml:space="preserve"> su director o editor responsable</w:t>
      </w:r>
      <w:r w:rsidR="000A2A0E" w:rsidRPr="00DC05A4">
        <w:rPr>
          <w:rFonts w:ascii="Arial" w:hAnsi="Arial" w:cs="Arial"/>
          <w:color w:val="000000"/>
          <w:sz w:val="22"/>
          <w:szCs w:val="22"/>
        </w:rPr>
        <w:t>:</w:t>
      </w:r>
      <w:r w:rsidR="00F645BA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F645BA" w:rsidRPr="00DC05A4">
        <w:rPr>
          <w:rFonts w:ascii="Arial" w:hAnsi="Arial" w:cs="Arial"/>
          <w:color w:val="000000"/>
          <w:sz w:val="22"/>
          <w:szCs w:val="22"/>
          <w:highlight w:val="yellow"/>
        </w:rPr>
        <w:t>NOMBRE DEL RESPONSABLE</w:t>
      </w:r>
    </w:p>
    <w:p w14:paraId="6A2C9617" w14:textId="77777777" w:rsidR="00AB476A" w:rsidRPr="00DC05A4" w:rsidRDefault="00360CA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a) Ser un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F3279" w:rsidRPr="00DC05A4">
        <w:rPr>
          <w:rFonts w:ascii="Arial" w:hAnsi="Arial" w:cs="Arial"/>
          <w:color w:val="000000"/>
          <w:sz w:val="22"/>
          <w:szCs w:val="22"/>
        </w:rPr>
        <w:t>órgano editorial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4B86EE16" w14:textId="77777777" w:rsidR="00781BD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b) Actuar en nombre y representación de todos los autores y coautores que publiquen artículos en dicha revista.</w:t>
      </w:r>
    </w:p>
    <w:p w14:paraId="126893E4" w14:textId="77777777" w:rsidR="00AB476A" w:rsidRPr="00DC05A4" w:rsidRDefault="00781BDA" w:rsidP="00DC05A4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C05A4">
        <w:rPr>
          <w:rFonts w:ascii="Arial" w:hAnsi="Arial" w:cs="Arial"/>
          <w:color w:val="000000"/>
          <w:sz w:val="22"/>
          <w:szCs w:val="22"/>
        </w:rPr>
        <w:br w:type="page"/>
      </w:r>
      <w:r w:rsidR="00AB476A" w:rsidRPr="00DC05A4">
        <w:rPr>
          <w:rFonts w:ascii="Arial" w:hAnsi="Arial" w:cs="Arial"/>
          <w:b/>
          <w:sz w:val="22"/>
          <w:szCs w:val="22"/>
          <w:lang w:val="pt-BR"/>
        </w:rPr>
        <w:lastRenderedPageBreak/>
        <w:t>C L Á U S U L A S</w:t>
      </w:r>
    </w:p>
    <w:p w14:paraId="50FE59C2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48C64FB4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I. Redalyc se compromete a:</w:t>
      </w:r>
    </w:p>
    <w:p w14:paraId="7AEC7944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FF"/>
          <w:sz w:val="22"/>
          <w:szCs w:val="22"/>
          <w:lang w:val="pt-BR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a) Difundir de manera transparente los trabajos y materiales que forman parte de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b/>
          <w:i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y que son proporcionados por </w:t>
      </w:r>
      <w:r w:rsidR="00360CAA" w:rsidRPr="00DC05A4">
        <w:rPr>
          <w:rFonts w:ascii="Arial" w:hAnsi="Arial" w:cs="Arial"/>
          <w:color w:val="000000"/>
          <w:sz w:val="22"/>
          <w:szCs w:val="22"/>
        </w:rPr>
        <w:t>ésta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, para su consulta por parte de la comunidad científica a través de su </w:t>
      </w:r>
      <w:r w:rsidRPr="00DC05A4">
        <w:rPr>
          <w:rFonts w:ascii="Arial" w:hAnsi="Arial" w:cs="Arial"/>
          <w:color w:val="000000"/>
          <w:sz w:val="22"/>
          <w:szCs w:val="22"/>
          <w:lang w:val="pt-BR"/>
        </w:rPr>
        <w:t xml:space="preserve">página </w:t>
      </w:r>
      <w:r w:rsidR="0029423C" w:rsidRPr="00DC05A4">
        <w:rPr>
          <w:rFonts w:ascii="Arial" w:hAnsi="Arial" w:cs="Arial"/>
          <w:color w:val="000000"/>
          <w:sz w:val="22"/>
          <w:szCs w:val="22"/>
          <w:lang w:val="pt-BR"/>
        </w:rPr>
        <w:t>electrónica</w:t>
      </w:r>
      <w:r w:rsidRPr="00DC05A4">
        <w:rPr>
          <w:rFonts w:ascii="Arial" w:hAnsi="Arial" w:cs="Arial"/>
          <w:color w:val="000000"/>
          <w:sz w:val="22"/>
          <w:szCs w:val="22"/>
          <w:lang w:val="pt-BR"/>
        </w:rPr>
        <w:t xml:space="preserve"> denominada: </w:t>
      </w:r>
      <w:r w:rsidRPr="00DC05A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Redalyc </w:t>
      </w:r>
      <w:r w:rsidRPr="00DC05A4">
        <w:rPr>
          <w:rFonts w:ascii="Arial" w:hAnsi="Arial" w:cs="Arial"/>
          <w:color w:val="0000FF"/>
          <w:sz w:val="22"/>
          <w:szCs w:val="22"/>
        </w:rPr>
        <w:t>http://www.redalyc.org</w:t>
      </w:r>
    </w:p>
    <w:p w14:paraId="5CF50D7A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b) No adjudicarse derechos de comercialización de los contenidos y materiales de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ni de sus logos, marcas y nombres registrados, por lo que tampoco está obligado a pagar regalías por la publicación </w:t>
      </w:r>
      <w:r w:rsidR="005F7E72" w:rsidRPr="00297FEA">
        <w:rPr>
          <w:rFonts w:ascii="Arial" w:hAnsi="Arial" w:cs="Arial"/>
          <w:color w:val="000000"/>
          <w:sz w:val="22"/>
          <w:szCs w:val="22"/>
        </w:rPr>
        <w:t>y uso</w:t>
      </w:r>
      <w:r w:rsidR="005F7E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de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éstos</w:t>
      </w:r>
      <w:r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4012F130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c) Respeta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r los derechos morales de autor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y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en consecuencia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mantener la integridad de la información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salvaguardándola de mutilaciones o modificaciones diferentes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de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las necesarias para la publicación electrónica de la obra, que generen inexactitudes o que vulneren la imagen de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o del autor. </w:t>
      </w:r>
      <w:r w:rsidRPr="004F0333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Pr="004F0333">
        <w:rPr>
          <w:rFonts w:ascii="Arial" w:hAnsi="Arial" w:cs="Arial"/>
          <w:color w:val="000000"/>
          <w:sz w:val="22"/>
          <w:szCs w:val="22"/>
        </w:rPr>
        <w:t>incluye en cada trabajo publicado en línea una ficha hemerográfica inviolable que hace constar los datos autorales y editoriales de la revista en que fue publicado originalmente.</w:t>
      </w:r>
    </w:p>
    <w:p w14:paraId="31BB9F8C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297FEA">
        <w:rPr>
          <w:rFonts w:ascii="Arial" w:hAnsi="Arial" w:cs="Arial"/>
          <w:color w:val="000000"/>
          <w:sz w:val="22"/>
          <w:szCs w:val="22"/>
        </w:rPr>
        <w:t xml:space="preserve">d) Ofrecer una interfaz específica para </w:t>
      </w:r>
      <w:r w:rsidRPr="00297FEA">
        <w:rPr>
          <w:rFonts w:ascii="Arial" w:hAnsi="Arial" w:cs="Arial"/>
          <w:b/>
          <w:i/>
          <w:color w:val="000000"/>
          <w:sz w:val="22"/>
          <w:szCs w:val="22"/>
        </w:rPr>
        <w:t>La Revista,</w:t>
      </w:r>
      <w:r w:rsidRPr="00297F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97FEA">
        <w:rPr>
          <w:rFonts w:ascii="Arial" w:hAnsi="Arial" w:cs="Arial"/>
          <w:color w:val="000000"/>
          <w:sz w:val="22"/>
          <w:szCs w:val="22"/>
        </w:rPr>
        <w:t>en donde podrá realizar consultas en acceso abierto de estadísticas e indicadores bibliométricos.</w:t>
      </w:r>
    </w:p>
    <w:p w14:paraId="05E480ED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e) Ofrecer a los usuarios del portal, en todos los casos, acceso a información completa de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i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así como los hipervínculos a la página principal de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ésta</w:t>
      </w:r>
      <w:r w:rsidRPr="00DC05A4">
        <w:rPr>
          <w:rFonts w:ascii="Arial" w:hAnsi="Arial" w:cs="Arial"/>
          <w:color w:val="000000"/>
          <w:sz w:val="22"/>
          <w:szCs w:val="22"/>
        </w:rPr>
        <w:t>, a sus instituciones, a sus instrucciones para autores y a su correo de contacto.</w:t>
      </w:r>
    </w:p>
    <w:p w14:paraId="2A32A704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f) Respetar la decisión de </w:t>
      </w:r>
      <w:r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de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proporcionar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sus contenidos a cualquier otra hemeroteca, sitio web, sistema de indización que considere conveniente, con lo que el presente acuerdo no implica exclusividad para 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Redalyc</w:t>
      </w:r>
      <w:r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743E10A7" w14:textId="77777777" w:rsidR="00E508AC" w:rsidRPr="00DC05A4" w:rsidRDefault="00E508AC" w:rsidP="00E508AC">
      <w:pPr>
        <w:autoSpaceDE w:val="0"/>
        <w:autoSpaceDN w:val="0"/>
        <w:adjustRightInd w:val="0"/>
        <w:ind w:left="-709" w:right="185"/>
        <w:rPr>
          <w:rFonts w:ascii="Arial" w:hAnsi="Arial" w:cs="Arial"/>
          <w:color w:val="000000"/>
          <w:sz w:val="22"/>
          <w:szCs w:val="22"/>
        </w:rPr>
      </w:pPr>
      <w:r w:rsidRPr="00297FEA">
        <w:rPr>
          <w:rFonts w:ascii="Arial" w:hAnsi="Arial" w:cs="Arial"/>
          <w:color w:val="000000"/>
          <w:sz w:val="22"/>
          <w:szCs w:val="22"/>
        </w:rPr>
        <w:t>g) Poner a disposición de</w:t>
      </w:r>
      <w:r w:rsidR="001973E1" w:rsidRPr="00297FEA">
        <w:rPr>
          <w:rFonts w:ascii="Arial" w:hAnsi="Arial" w:cs="Arial"/>
          <w:color w:val="000000"/>
          <w:sz w:val="22"/>
          <w:szCs w:val="22"/>
        </w:rPr>
        <w:t>l</w:t>
      </w:r>
      <w:r w:rsidRPr="00297FEA">
        <w:rPr>
          <w:rFonts w:ascii="Arial" w:hAnsi="Arial" w:cs="Arial"/>
          <w:color w:val="000000"/>
          <w:sz w:val="22"/>
          <w:szCs w:val="22"/>
        </w:rPr>
        <w:t xml:space="preserve"> </w:t>
      </w:r>
      <w:r w:rsidR="001973E1" w:rsidRPr="00297FEA">
        <w:rPr>
          <w:rFonts w:ascii="Arial" w:hAnsi="Arial" w:cs="Arial"/>
          <w:color w:val="000000"/>
          <w:sz w:val="22"/>
          <w:szCs w:val="22"/>
        </w:rPr>
        <w:t>editor</w:t>
      </w:r>
      <w:r w:rsidRPr="00297FE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973E1" w:rsidRPr="00297FEA">
        <w:rPr>
          <w:rFonts w:ascii="Arial" w:hAnsi="Arial" w:cs="Arial"/>
          <w:color w:val="000000"/>
          <w:sz w:val="22"/>
          <w:szCs w:val="22"/>
        </w:rPr>
        <w:t>la revista,</w:t>
      </w:r>
      <w:r w:rsidRPr="00297FEA">
        <w:rPr>
          <w:rFonts w:ascii="Arial" w:hAnsi="Arial" w:cs="Arial"/>
          <w:color w:val="000000"/>
          <w:sz w:val="22"/>
          <w:szCs w:val="22"/>
        </w:rPr>
        <w:t xml:space="preserve"> </w:t>
      </w:r>
      <w:r w:rsidR="001973E1" w:rsidRPr="00297FEA">
        <w:rPr>
          <w:rFonts w:ascii="Arial" w:hAnsi="Arial" w:cs="Arial"/>
          <w:color w:val="000000"/>
          <w:sz w:val="22"/>
          <w:szCs w:val="22"/>
        </w:rPr>
        <w:t>en caso que no cuente</w:t>
      </w:r>
      <w:r w:rsidRPr="00297FEA">
        <w:rPr>
          <w:rFonts w:ascii="Arial" w:hAnsi="Arial" w:cs="Arial"/>
          <w:color w:val="000000"/>
          <w:sz w:val="22"/>
          <w:szCs w:val="22"/>
        </w:rPr>
        <w:t xml:space="preserve"> con su material en formato XML JATS, sin costo alguno, una herramienta electrónica para su generación, denominada Marcalyc; y proporcionar capacitación respecto al uso de dicha herramienta.</w:t>
      </w:r>
    </w:p>
    <w:p w14:paraId="0C11CC75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DD6CA9" w14:textId="77777777" w:rsidR="00AB476A" w:rsidRPr="00DC05A4" w:rsidRDefault="005361F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II.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>La Revista se compromete a:</w:t>
      </w:r>
    </w:p>
    <w:p w14:paraId="469E6629" w14:textId="77777777" w:rsidR="00AB476A" w:rsidRPr="00DC05A4" w:rsidRDefault="0029423C" w:rsidP="0029423C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a)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Entregar contenidos que respet</w:t>
      </w:r>
      <w:r w:rsidR="00B07BA1" w:rsidRPr="00DC05A4">
        <w:rPr>
          <w:rFonts w:ascii="Arial" w:hAnsi="Arial" w:cs="Arial"/>
          <w:color w:val="000000"/>
          <w:sz w:val="22"/>
          <w:szCs w:val="22"/>
        </w:rPr>
        <w:t>e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n los derechos de autor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y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,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por lo tanto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,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pose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a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n las licencias necesarias para su distribución a través de medios impresos y electrónicos.</w:t>
      </w:r>
    </w:p>
    <w:p w14:paraId="45C219C5" w14:textId="77777777" w:rsidR="00AB476A" w:rsidRPr="00DC05A4" w:rsidRDefault="0029423C" w:rsidP="0029423C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b)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Entregar contenidos lícitos que no vulneren derechos de terceras personas, tales como la intimid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ad y el buen nombre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42638377" w14:textId="77777777" w:rsidR="00AB476A" w:rsidRPr="00DC05A4" w:rsidRDefault="00A2085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c)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14774" w:rsidRPr="00DC05A4">
        <w:rPr>
          <w:rFonts w:ascii="Arial" w:hAnsi="Arial" w:cs="Arial"/>
          <w:color w:val="000000"/>
          <w:sz w:val="22"/>
          <w:szCs w:val="22"/>
        </w:rPr>
        <w:t>I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nformar vía correo electrónico </w:t>
      </w:r>
      <w:r w:rsidR="00AB476A" w:rsidRPr="00297FEA">
        <w:rPr>
          <w:rFonts w:ascii="Arial" w:hAnsi="Arial" w:cs="Arial"/>
          <w:color w:val="000000"/>
          <w:sz w:val="22"/>
          <w:szCs w:val="22"/>
        </w:rPr>
        <w:t>de la aparición de cada nuevo ejemplar,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así como de cualquier cambio en la información básica de </w:t>
      </w:r>
      <w:r w:rsidR="00AB476A" w:rsidRPr="00DC05A4">
        <w:rPr>
          <w:rFonts w:ascii="Arial" w:hAnsi="Arial" w:cs="Arial"/>
          <w:b/>
          <w:i/>
          <w:color w:val="000000"/>
          <w:sz w:val="22"/>
          <w:szCs w:val="22"/>
        </w:rPr>
        <w:t>La Revista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, como cambios en</w:t>
      </w:r>
      <w:r w:rsidR="00B07BA1" w:rsidRPr="00DC05A4">
        <w:rPr>
          <w:rFonts w:ascii="Arial" w:hAnsi="Arial" w:cs="Arial"/>
          <w:color w:val="000000"/>
          <w:sz w:val="22"/>
          <w:szCs w:val="22"/>
        </w:rPr>
        <w:t xml:space="preserve"> los comités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 xml:space="preserve"> e</w:t>
      </w:r>
      <w:r w:rsidR="00B07BA1" w:rsidRPr="00DC05A4">
        <w:rPr>
          <w:rFonts w:ascii="Arial" w:hAnsi="Arial" w:cs="Arial"/>
          <w:color w:val="000000"/>
          <w:sz w:val="22"/>
          <w:szCs w:val="22"/>
        </w:rPr>
        <w:t xml:space="preserve"> hipervínculos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7EB75175" w14:textId="77777777" w:rsidR="00AB476A" w:rsidRPr="00DC05A4" w:rsidRDefault="00A2085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d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) Autorizar a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a utilizar la</w:t>
      </w:r>
      <w:r w:rsidR="00FC3EBB">
        <w:rPr>
          <w:rFonts w:ascii="Arial" w:hAnsi="Arial" w:cs="Arial"/>
          <w:color w:val="000000"/>
          <w:sz w:val="22"/>
          <w:szCs w:val="22"/>
        </w:rPr>
        <w:t>s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 xml:space="preserve"> marca</w:t>
      </w:r>
      <w:r w:rsidR="00FC3EBB">
        <w:rPr>
          <w:rFonts w:ascii="Arial" w:hAnsi="Arial" w:cs="Arial"/>
          <w:color w:val="000000"/>
          <w:sz w:val="22"/>
          <w:szCs w:val="22"/>
        </w:rPr>
        <w:t xml:space="preserve">s, logos </w:t>
      </w:r>
      <w:r w:rsidR="0017078A">
        <w:rPr>
          <w:rFonts w:ascii="Arial" w:hAnsi="Arial" w:cs="Arial"/>
          <w:color w:val="000000"/>
          <w:sz w:val="22"/>
          <w:szCs w:val="22"/>
        </w:rPr>
        <w:t xml:space="preserve">y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símbolo</w:t>
      </w:r>
      <w:r w:rsidR="00FC3EBB">
        <w:rPr>
          <w:rFonts w:ascii="Arial" w:hAnsi="Arial" w:cs="Arial"/>
          <w:color w:val="000000"/>
          <w:sz w:val="22"/>
          <w:szCs w:val="22"/>
        </w:rPr>
        <w:t>s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que identifican a </w:t>
      </w:r>
      <w:r w:rsidR="00AB476A"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, para cumplir el objeto de este acuerdo, conforme a los límites establecidos en </w:t>
      </w:r>
      <w:r w:rsidR="007122A7" w:rsidRPr="00DC05A4">
        <w:rPr>
          <w:rFonts w:ascii="Arial" w:hAnsi="Arial" w:cs="Arial"/>
          <w:color w:val="000000"/>
          <w:sz w:val="22"/>
          <w:szCs w:val="22"/>
        </w:rPr>
        <w:t>é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l.</w:t>
      </w:r>
    </w:p>
    <w:p w14:paraId="59BCDE8D" w14:textId="77777777" w:rsidR="00AB476A" w:rsidRPr="00DC05A4" w:rsidRDefault="00A2085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e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) Autorizar a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="002C0F65" w:rsidRPr="00DC05A4">
        <w:rPr>
          <w:rFonts w:ascii="Arial" w:hAnsi="Arial" w:cs="Arial"/>
          <w:bCs/>
          <w:color w:val="000000"/>
          <w:sz w:val="22"/>
          <w:szCs w:val="22"/>
        </w:rPr>
        <w:t>a</w:t>
      </w:r>
      <w:r w:rsidR="002C0F65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poner hipervínculos desde el sitio web </w:t>
      </w:r>
      <w:r w:rsidR="00AB476A" w:rsidRPr="00DC05A4">
        <w:rPr>
          <w:rFonts w:ascii="Arial" w:hAnsi="Arial" w:cs="Arial"/>
          <w:color w:val="0000FF"/>
          <w:sz w:val="22"/>
          <w:szCs w:val="22"/>
        </w:rPr>
        <w:t xml:space="preserve">http://www.redalyc.org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hacia el sitio web de </w:t>
      </w:r>
      <w:r w:rsidR="00AB476A" w:rsidRPr="00DC05A4">
        <w:rPr>
          <w:rFonts w:ascii="Arial" w:hAnsi="Arial" w:cs="Arial"/>
          <w:b/>
          <w:bCs/>
          <w:i/>
          <w:color w:val="000000"/>
          <w:sz w:val="22"/>
          <w:szCs w:val="22"/>
        </w:rPr>
        <w:t>La Revista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y el de su institución editora, durante </w:t>
      </w:r>
      <w:r w:rsidR="00A16CFE" w:rsidRPr="00DC05A4">
        <w:rPr>
          <w:rFonts w:ascii="Arial" w:hAnsi="Arial" w:cs="Arial"/>
          <w:color w:val="000000"/>
          <w:sz w:val="22"/>
          <w:szCs w:val="22"/>
        </w:rPr>
        <w:t>la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duración del presente acuerdo.</w:t>
      </w:r>
    </w:p>
    <w:p w14:paraId="3DB2BA8A" w14:textId="77777777" w:rsidR="00AB476A" w:rsidRPr="00DC05A4" w:rsidRDefault="00A2085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f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) Expresar tanto en versiones impresas como electrónicas que la revista está indizada en el Sistema de Información Científica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>Redalyc.</w:t>
      </w:r>
    </w:p>
    <w:p w14:paraId="0CAB0884" w14:textId="77777777" w:rsidR="00AB476A" w:rsidRPr="00DC05A4" w:rsidRDefault="00A2085D" w:rsidP="00AB476A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g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) Insertar publicidad de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a partir de su incorporación al proyecto, si esto no está en contra de las políticas internas de la revista.</w:t>
      </w:r>
    </w:p>
    <w:p w14:paraId="18727544" w14:textId="77777777" w:rsidR="00A2085D" w:rsidRPr="00DC05A4" w:rsidRDefault="00A2085D" w:rsidP="00A2085D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h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) Establecer un hipervínculo a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en su página principal, con la imagen que 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Redalyc 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>le proporcione.</w:t>
      </w:r>
    </w:p>
    <w:p w14:paraId="7A0965DA" w14:textId="77777777" w:rsidR="0010139F" w:rsidRPr="00DC05A4" w:rsidRDefault="0010139F" w:rsidP="00A2085D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i) </w:t>
      </w:r>
      <w:r w:rsidR="007D71D0" w:rsidRPr="00DC05A4">
        <w:rPr>
          <w:rFonts w:ascii="Arial" w:hAnsi="Arial" w:cs="Arial"/>
          <w:color w:val="000000"/>
          <w:sz w:val="22"/>
          <w:szCs w:val="22"/>
        </w:rPr>
        <w:t xml:space="preserve">Enviar a Redalyc su material </w:t>
      </w:r>
      <w:r w:rsidR="007D71D0" w:rsidRPr="00ED3F2C">
        <w:rPr>
          <w:rFonts w:ascii="Arial" w:hAnsi="Arial" w:cs="Arial"/>
          <w:color w:val="000000"/>
          <w:sz w:val="22"/>
          <w:szCs w:val="22"/>
          <w:highlight w:val="yellow"/>
        </w:rPr>
        <w:t>anterior a 2016</w:t>
      </w:r>
      <w:r w:rsidR="00791FF0" w:rsidRPr="00ED3F2C">
        <w:rPr>
          <w:rFonts w:ascii="Arial" w:hAnsi="Arial" w:cs="Arial"/>
          <w:color w:val="000000"/>
          <w:sz w:val="22"/>
          <w:szCs w:val="22"/>
          <w:highlight w:val="yellow"/>
        </w:rPr>
        <w:t>,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 xml:space="preserve"> en archivos individuales (uno por artículo)</w:t>
      </w:r>
      <w:r w:rsidR="00F520AC" w:rsidRPr="00DC05A4">
        <w:rPr>
          <w:rFonts w:ascii="Arial" w:hAnsi="Arial" w:cs="Arial"/>
          <w:color w:val="000000"/>
          <w:sz w:val="22"/>
          <w:szCs w:val="22"/>
        </w:rPr>
        <w:t>,</w:t>
      </w:r>
      <w:r w:rsidR="007D71D0" w:rsidRPr="00DC05A4">
        <w:rPr>
          <w:rFonts w:ascii="Arial" w:hAnsi="Arial" w:cs="Arial"/>
          <w:color w:val="000000"/>
          <w:sz w:val="22"/>
          <w:szCs w:val="22"/>
        </w:rPr>
        <w:t xml:space="preserve"> en formato </w:t>
      </w:r>
      <w:r w:rsidR="004F697B" w:rsidRPr="00DC05A4">
        <w:rPr>
          <w:rFonts w:ascii="Arial" w:hAnsi="Arial" w:cs="Arial"/>
          <w:color w:val="000000"/>
          <w:sz w:val="22"/>
          <w:szCs w:val="22"/>
        </w:rPr>
        <w:t>PDF con un peso menor de</w:t>
      </w:r>
      <w:r w:rsidR="00436236" w:rsidRPr="00DC05A4">
        <w:rPr>
          <w:rFonts w:ascii="Arial" w:hAnsi="Arial" w:cs="Arial"/>
          <w:color w:val="000000"/>
          <w:sz w:val="22"/>
          <w:szCs w:val="22"/>
        </w:rPr>
        <w:t xml:space="preserve"> 5 megabytes cada 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>uno;</w:t>
      </w:r>
      <w:r w:rsidR="00436236" w:rsidRPr="00DC05A4">
        <w:rPr>
          <w:rFonts w:ascii="Arial" w:hAnsi="Arial" w:cs="Arial"/>
          <w:color w:val="000000"/>
          <w:sz w:val="22"/>
          <w:szCs w:val="22"/>
        </w:rPr>
        <w:t xml:space="preserve"> además de 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 xml:space="preserve">una versión de </w:t>
      </w:r>
      <w:r w:rsidR="00F520AC" w:rsidRPr="00DC05A4">
        <w:rPr>
          <w:rFonts w:ascii="Arial" w:hAnsi="Arial" w:cs="Arial"/>
          <w:color w:val="000000"/>
          <w:sz w:val="22"/>
          <w:szCs w:val="22"/>
        </w:rPr>
        <w:t>éstos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 xml:space="preserve"> en archivo </w:t>
      </w:r>
      <w:r w:rsidR="007D71D0" w:rsidRPr="00DC05A4">
        <w:rPr>
          <w:rFonts w:ascii="Arial" w:hAnsi="Arial" w:cs="Arial"/>
          <w:color w:val="000000"/>
          <w:sz w:val="22"/>
          <w:szCs w:val="22"/>
        </w:rPr>
        <w:t>Word o HTML (o cualquier tipo de procesador de textos). Si la revista cuenta con archivos XML</w:t>
      </w:r>
      <w:r w:rsidR="00425B44" w:rsidRPr="00DC05A4">
        <w:rPr>
          <w:rFonts w:ascii="Arial" w:hAnsi="Arial" w:cs="Arial"/>
          <w:color w:val="000000"/>
          <w:sz w:val="22"/>
          <w:szCs w:val="22"/>
        </w:rPr>
        <w:t xml:space="preserve"> JATS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>,</w:t>
      </w:r>
      <w:r w:rsidR="00425B44" w:rsidRPr="00DC05A4">
        <w:rPr>
          <w:rFonts w:ascii="Arial" w:hAnsi="Arial" w:cs="Arial"/>
          <w:color w:val="000000"/>
          <w:sz w:val="22"/>
          <w:szCs w:val="22"/>
        </w:rPr>
        <w:t xml:space="preserve"> será preciso remitirlos también</w:t>
      </w:r>
      <w:r w:rsidR="00791FF0" w:rsidRPr="00DC05A4">
        <w:rPr>
          <w:rFonts w:ascii="Arial" w:hAnsi="Arial" w:cs="Arial"/>
          <w:color w:val="000000"/>
          <w:sz w:val="22"/>
          <w:szCs w:val="22"/>
        </w:rPr>
        <w:t xml:space="preserve"> (uno por artículo)</w:t>
      </w:r>
      <w:r w:rsidR="007D71D0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55954638" w14:textId="77777777" w:rsidR="00A2085D" w:rsidRPr="00DC05A4" w:rsidRDefault="002F501A" w:rsidP="00A2085D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j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) Enviar a </w:t>
      </w:r>
      <w:r w:rsidR="00A2085D" w:rsidRPr="00DC05A4">
        <w:rPr>
          <w:rFonts w:ascii="Arial" w:hAnsi="Arial" w:cs="Arial"/>
          <w:b/>
          <w:color w:val="000000"/>
          <w:sz w:val="22"/>
          <w:szCs w:val="22"/>
        </w:rPr>
        <w:t xml:space="preserve">Redalyc 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el material </w:t>
      </w:r>
      <w:r w:rsidRPr="00DC05A4">
        <w:rPr>
          <w:rFonts w:ascii="Arial" w:hAnsi="Arial" w:cs="Arial"/>
          <w:color w:val="000000"/>
          <w:sz w:val="22"/>
          <w:szCs w:val="22"/>
        </w:rPr>
        <w:t>de 2016 en adelante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 en formato XML </w:t>
      </w:r>
      <w:r w:rsidR="004B68EC" w:rsidRPr="00DC05A4">
        <w:rPr>
          <w:rFonts w:ascii="Arial" w:hAnsi="Arial" w:cs="Arial"/>
          <w:color w:val="000000"/>
          <w:sz w:val="22"/>
          <w:szCs w:val="22"/>
        </w:rPr>
        <w:t xml:space="preserve">JATS 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(uno por cada artículo, colaboración o reseña). También deberán remitirse las tablas de contenido en formato PDF o procesador de textos. En caso de que </w:t>
      </w:r>
      <w:r w:rsidR="00632DC0" w:rsidRPr="00DC05A4">
        <w:rPr>
          <w:rFonts w:ascii="Arial" w:hAnsi="Arial" w:cs="Arial"/>
          <w:b/>
          <w:color w:val="000000"/>
          <w:sz w:val="22"/>
          <w:szCs w:val="22"/>
        </w:rPr>
        <w:t>La Revista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 no cuente con su material en formato XML</w:t>
      </w:r>
      <w:r w:rsidR="00E75B72" w:rsidRPr="00DC05A4">
        <w:rPr>
          <w:rFonts w:ascii="Arial" w:hAnsi="Arial" w:cs="Arial"/>
          <w:color w:val="000000"/>
          <w:sz w:val="22"/>
          <w:szCs w:val="22"/>
        </w:rPr>
        <w:t xml:space="preserve"> JATS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, </w:t>
      </w:r>
      <w:r w:rsidR="00A2085D" w:rsidRPr="00DC05A4">
        <w:rPr>
          <w:rFonts w:ascii="Arial" w:hAnsi="Arial" w:cs="Arial"/>
          <w:b/>
          <w:color w:val="000000"/>
          <w:sz w:val="22"/>
          <w:szCs w:val="22"/>
        </w:rPr>
        <w:t>Redalyc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 pondrá a su disposición, sin costo alguno, </w:t>
      </w:r>
      <w:r w:rsidR="00FE66F5" w:rsidRPr="00DC05A4">
        <w:rPr>
          <w:rFonts w:ascii="Arial" w:hAnsi="Arial" w:cs="Arial"/>
          <w:color w:val="000000"/>
          <w:sz w:val="22"/>
          <w:szCs w:val="22"/>
        </w:rPr>
        <w:t>l</w:t>
      </w:r>
      <w:r w:rsidR="00A2085D" w:rsidRPr="00DC05A4">
        <w:rPr>
          <w:rFonts w:ascii="Arial" w:hAnsi="Arial" w:cs="Arial"/>
          <w:color w:val="000000"/>
          <w:sz w:val="22"/>
          <w:szCs w:val="22"/>
        </w:rPr>
        <w:t xml:space="preserve">a herramienta tecnológica </w:t>
      </w:r>
      <w:r w:rsidR="00FE66F5" w:rsidRPr="00DC05A4">
        <w:rPr>
          <w:rFonts w:ascii="Arial" w:hAnsi="Arial" w:cs="Arial"/>
          <w:color w:val="000000"/>
          <w:sz w:val="22"/>
          <w:szCs w:val="22"/>
        </w:rPr>
        <w:t>que se menciona en el numeral I, inciso g), del presente acuerdo.</w:t>
      </w:r>
    </w:p>
    <w:p w14:paraId="5AB3AD15" w14:textId="77777777" w:rsidR="008203AC" w:rsidRDefault="002F501A" w:rsidP="0018380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k</w:t>
      </w:r>
      <w:r w:rsidR="00D9111E" w:rsidRPr="00DC05A4">
        <w:rPr>
          <w:rFonts w:ascii="Arial" w:hAnsi="Arial" w:cs="Arial"/>
          <w:color w:val="000000"/>
          <w:sz w:val="22"/>
          <w:szCs w:val="22"/>
        </w:rPr>
        <w:t xml:space="preserve">) </w:t>
      </w:r>
      <w:r w:rsidR="00297FEA">
        <w:rPr>
          <w:rFonts w:ascii="Arial" w:hAnsi="Arial" w:cs="Arial"/>
          <w:color w:val="000000"/>
          <w:sz w:val="22"/>
          <w:szCs w:val="22"/>
        </w:rPr>
        <w:t>En el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 caso de que la revista </w:t>
      </w:r>
      <w:r w:rsidR="00297FEA">
        <w:rPr>
          <w:rFonts w:ascii="Arial" w:hAnsi="Arial" w:cs="Arial"/>
          <w:color w:val="000000"/>
          <w:sz w:val="22"/>
          <w:szCs w:val="22"/>
        </w:rPr>
        <w:t xml:space="preserve">no </w:t>
      </w:r>
      <w:r w:rsidR="00912F4A" w:rsidRPr="00DC05A4">
        <w:rPr>
          <w:rFonts w:ascii="Arial" w:hAnsi="Arial" w:cs="Arial"/>
          <w:color w:val="000000"/>
          <w:sz w:val="22"/>
          <w:szCs w:val="22"/>
        </w:rPr>
        <w:t xml:space="preserve">haga </w:t>
      </w:r>
      <w:r w:rsidR="00297FEA">
        <w:rPr>
          <w:rFonts w:ascii="Arial" w:hAnsi="Arial" w:cs="Arial"/>
          <w:color w:val="000000"/>
          <w:sz w:val="22"/>
          <w:szCs w:val="22"/>
        </w:rPr>
        <w:t>uso de la herramienta Marcalyc y que</w:t>
      </w:r>
      <w:r w:rsidR="00912F4A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entregue sus artículos marcados en XML JATS validados por Redalyc: </w:t>
      </w:r>
      <w:r w:rsidR="00E75B72" w:rsidRPr="00DC05A4">
        <w:rPr>
          <w:rFonts w:ascii="Arial" w:hAnsi="Arial" w:cs="Arial"/>
          <w:color w:val="000000"/>
          <w:sz w:val="22"/>
          <w:szCs w:val="22"/>
        </w:rPr>
        <w:t xml:space="preserve">Permitir que </w:t>
      </w:r>
      <w:r w:rsidR="00D9111E" w:rsidRPr="00DC05A4">
        <w:rPr>
          <w:rFonts w:ascii="Arial" w:hAnsi="Arial" w:cs="Arial"/>
          <w:color w:val="000000"/>
          <w:sz w:val="22"/>
          <w:szCs w:val="22"/>
        </w:rPr>
        <w:t>Redalyc gener</w:t>
      </w:r>
      <w:r w:rsidR="00E75B72" w:rsidRPr="00DC05A4">
        <w:rPr>
          <w:rFonts w:ascii="Arial" w:hAnsi="Arial" w:cs="Arial"/>
          <w:color w:val="000000"/>
          <w:sz w:val="22"/>
          <w:szCs w:val="22"/>
        </w:rPr>
        <w:t>e</w:t>
      </w:r>
      <w:r w:rsidR="004B68EC" w:rsidRPr="00DC05A4">
        <w:rPr>
          <w:rFonts w:ascii="Arial" w:hAnsi="Arial" w:cs="Arial"/>
          <w:color w:val="000000"/>
          <w:sz w:val="22"/>
          <w:szCs w:val="22"/>
        </w:rPr>
        <w:t xml:space="preserve">, con base en 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cada </w:t>
      </w:r>
      <w:r w:rsidR="004B68EC" w:rsidRPr="00DC05A4">
        <w:rPr>
          <w:rFonts w:ascii="Arial" w:hAnsi="Arial" w:cs="Arial"/>
          <w:color w:val="000000"/>
          <w:sz w:val="22"/>
          <w:szCs w:val="22"/>
        </w:rPr>
        <w:t>archivo XML JATS</w:t>
      </w:r>
      <w:r w:rsidR="00D9111E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4B68EC" w:rsidRPr="00DC05A4">
        <w:rPr>
          <w:rFonts w:ascii="Arial" w:hAnsi="Arial" w:cs="Arial"/>
          <w:color w:val="000000"/>
          <w:sz w:val="22"/>
          <w:szCs w:val="22"/>
        </w:rPr>
        <w:t>remitido por la revista</w:t>
      </w:r>
      <w:r w:rsidR="000929ED" w:rsidRPr="00DC05A4">
        <w:rPr>
          <w:rFonts w:ascii="Arial" w:hAnsi="Arial" w:cs="Arial"/>
          <w:color w:val="000000"/>
          <w:sz w:val="22"/>
          <w:szCs w:val="22"/>
        </w:rPr>
        <w:t>,</w:t>
      </w:r>
      <w:r w:rsidR="004B68EC" w:rsidRPr="00DC05A4">
        <w:rPr>
          <w:rFonts w:ascii="Arial" w:hAnsi="Arial" w:cs="Arial"/>
          <w:color w:val="000000"/>
          <w:sz w:val="22"/>
          <w:szCs w:val="22"/>
        </w:rPr>
        <w:t xml:space="preserve"> los formatos electrónicos </w:t>
      </w:r>
      <w:r w:rsidR="00095248" w:rsidRPr="00DC05A4">
        <w:rPr>
          <w:rFonts w:ascii="Arial" w:hAnsi="Arial" w:cs="Arial"/>
          <w:color w:val="000000"/>
          <w:sz w:val="22"/>
          <w:szCs w:val="22"/>
        </w:rPr>
        <w:t>ePUB, y</w:t>
      </w:r>
      <w:r w:rsidR="008203AC" w:rsidRPr="00DC05A4">
        <w:rPr>
          <w:rFonts w:ascii="Arial" w:hAnsi="Arial" w:cs="Arial"/>
          <w:color w:val="000000"/>
          <w:sz w:val="22"/>
          <w:szCs w:val="22"/>
        </w:rPr>
        <w:t xml:space="preserve"> HTML</w:t>
      </w:r>
      <w:r w:rsidR="007D71D0" w:rsidRPr="00DC05A4">
        <w:rPr>
          <w:rFonts w:ascii="Arial" w:hAnsi="Arial" w:cs="Arial"/>
          <w:color w:val="000000"/>
          <w:sz w:val="22"/>
          <w:szCs w:val="22"/>
        </w:rPr>
        <w:t>, así como un visor inteligente de artículos y un visor móvil de artículos</w:t>
      </w:r>
      <w:r w:rsidR="007C60FC" w:rsidRPr="00DC05A4">
        <w:rPr>
          <w:rFonts w:ascii="Arial" w:hAnsi="Arial" w:cs="Arial"/>
          <w:color w:val="000000"/>
          <w:sz w:val="22"/>
          <w:szCs w:val="22"/>
        </w:rPr>
        <w:t xml:space="preserve">; que dicho sistema de información científica difunda esos materiales en su </w:t>
      </w:r>
      <w:r w:rsidR="007C60FC" w:rsidRPr="00DC05A4">
        <w:rPr>
          <w:rFonts w:ascii="Arial" w:hAnsi="Arial" w:cs="Arial"/>
          <w:color w:val="000000"/>
          <w:sz w:val="22"/>
          <w:szCs w:val="22"/>
          <w:lang w:val="pt-BR"/>
        </w:rPr>
        <w:t>página electrónica denominada:</w:t>
      </w:r>
      <w:r w:rsidR="0088405B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7C60FC" w:rsidRPr="00DC05A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Redalyc </w:t>
      </w:r>
      <w:hyperlink r:id="rId9" w:history="1">
        <w:r w:rsidR="007C60FC" w:rsidRPr="00DC05A4">
          <w:rPr>
            <w:rStyle w:val="Hipervnculo"/>
            <w:rFonts w:ascii="Arial" w:hAnsi="Arial" w:cs="Arial"/>
            <w:sz w:val="22"/>
            <w:szCs w:val="22"/>
          </w:rPr>
          <w:t>http://www.redalyc.org</w:t>
        </w:r>
      </w:hyperlink>
      <w:r w:rsidR="007C60FC" w:rsidRPr="00DC05A4">
        <w:rPr>
          <w:rFonts w:ascii="Arial" w:hAnsi="Arial" w:cs="Arial"/>
          <w:color w:val="0000FF"/>
          <w:sz w:val="22"/>
          <w:szCs w:val="22"/>
        </w:rPr>
        <w:t xml:space="preserve">; </w:t>
      </w:r>
      <w:r w:rsidR="007C60FC" w:rsidRPr="00DC05A4">
        <w:rPr>
          <w:rFonts w:ascii="Arial" w:hAnsi="Arial" w:cs="Arial"/>
          <w:color w:val="000000"/>
          <w:sz w:val="22"/>
          <w:szCs w:val="22"/>
        </w:rPr>
        <w:t xml:space="preserve">y que, con fines de interoperabilidad, </w:t>
      </w:r>
      <w:r w:rsidR="007C60FC" w:rsidRPr="00DC05A4">
        <w:rPr>
          <w:rFonts w:ascii="Arial" w:hAnsi="Arial" w:cs="Arial"/>
          <w:b/>
          <w:color w:val="000000"/>
          <w:sz w:val="22"/>
          <w:szCs w:val="22"/>
        </w:rPr>
        <w:t>Redalyc</w:t>
      </w:r>
      <w:r w:rsidR="007C60FC" w:rsidRPr="00DC05A4">
        <w:rPr>
          <w:rFonts w:ascii="Arial" w:hAnsi="Arial" w:cs="Arial"/>
          <w:color w:val="000000"/>
          <w:sz w:val="22"/>
          <w:szCs w:val="22"/>
        </w:rPr>
        <w:t xml:space="preserve"> genere los archivos que garanticen una mayor visibilidad de </w:t>
      </w:r>
      <w:r w:rsidR="007C60FC" w:rsidRPr="00DC05A4">
        <w:rPr>
          <w:rFonts w:ascii="Arial" w:hAnsi="Arial" w:cs="Arial"/>
          <w:b/>
          <w:color w:val="000000"/>
          <w:sz w:val="22"/>
          <w:szCs w:val="22"/>
        </w:rPr>
        <w:t>La Revista</w:t>
      </w:r>
      <w:r w:rsidR="007C60FC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3A03D732" w14:textId="77777777" w:rsidR="00297FEA" w:rsidRPr="00DC05A4" w:rsidRDefault="00DD20B6" w:rsidP="0018380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l) Junto con el envío de sus XML, la revista deberá enviar los formatos PDF correspondientes a los mismos artículos.</w:t>
      </w:r>
    </w:p>
    <w:p w14:paraId="40636777" w14:textId="77777777" w:rsidR="00183801" w:rsidRDefault="00DD20B6" w:rsidP="0018380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095248" w:rsidRPr="00DC05A4">
        <w:rPr>
          <w:rFonts w:ascii="Arial" w:hAnsi="Arial" w:cs="Arial"/>
          <w:color w:val="000000"/>
          <w:sz w:val="22"/>
          <w:szCs w:val="22"/>
        </w:rPr>
        <w:t xml:space="preserve">) 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En caso de que </w:t>
      </w:r>
      <w:r w:rsidR="00CF60E5" w:rsidRPr="00DC05A4">
        <w:rPr>
          <w:rFonts w:ascii="Arial" w:hAnsi="Arial" w:cs="Arial"/>
          <w:b/>
          <w:color w:val="000000"/>
          <w:sz w:val="22"/>
          <w:szCs w:val="22"/>
        </w:rPr>
        <w:t>La Revista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 haga uso de la herramienta Marcalyc para generar sus XML JATS: </w:t>
      </w:r>
      <w:r w:rsidR="00095248" w:rsidRPr="00DC05A4">
        <w:rPr>
          <w:rFonts w:ascii="Arial" w:hAnsi="Arial" w:cs="Arial"/>
          <w:color w:val="000000"/>
          <w:sz w:val="22"/>
          <w:szCs w:val="22"/>
        </w:rPr>
        <w:t xml:space="preserve">Permitir que </w:t>
      </w:r>
      <w:r w:rsidR="00095248" w:rsidRPr="00DC05A4">
        <w:rPr>
          <w:rFonts w:ascii="Arial" w:hAnsi="Arial" w:cs="Arial"/>
          <w:b/>
          <w:color w:val="000000"/>
          <w:sz w:val="22"/>
          <w:szCs w:val="22"/>
        </w:rPr>
        <w:t>Redalyc</w:t>
      </w:r>
      <w:r w:rsidR="00095248" w:rsidRPr="00DC05A4">
        <w:rPr>
          <w:rFonts w:ascii="Arial" w:hAnsi="Arial" w:cs="Arial"/>
          <w:color w:val="000000"/>
          <w:sz w:val="22"/>
          <w:szCs w:val="22"/>
        </w:rPr>
        <w:t xml:space="preserve"> genere, </w:t>
      </w:r>
      <w:r w:rsidR="00B27D2E" w:rsidRPr="00DC05A4">
        <w:rPr>
          <w:rFonts w:ascii="Arial" w:hAnsi="Arial" w:cs="Arial"/>
          <w:color w:val="000000"/>
          <w:sz w:val="22"/>
          <w:szCs w:val="22"/>
        </w:rPr>
        <w:t xml:space="preserve">con base en el archivo resultado de 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>esta</w:t>
      </w:r>
      <w:r w:rsidR="00B27D2E" w:rsidRPr="00DC05A4">
        <w:rPr>
          <w:rFonts w:ascii="Arial" w:hAnsi="Arial" w:cs="Arial"/>
          <w:color w:val="000000"/>
          <w:sz w:val="22"/>
          <w:szCs w:val="22"/>
        </w:rPr>
        <w:t xml:space="preserve"> marcación, los formatos electróni</w:t>
      </w:r>
      <w:r>
        <w:rPr>
          <w:rFonts w:ascii="Arial" w:hAnsi="Arial" w:cs="Arial"/>
          <w:color w:val="000000"/>
          <w:sz w:val="22"/>
          <w:szCs w:val="22"/>
        </w:rPr>
        <w:t>cos ePUB</w:t>
      </w:r>
      <w:r w:rsidR="00095248" w:rsidRPr="00DC05A4">
        <w:rPr>
          <w:rFonts w:ascii="Arial" w:hAnsi="Arial" w:cs="Arial"/>
          <w:color w:val="000000"/>
          <w:sz w:val="22"/>
          <w:szCs w:val="22"/>
        </w:rPr>
        <w:t>, HTML</w:t>
      </w:r>
      <w:r w:rsidR="000929ED" w:rsidRPr="00DC05A4">
        <w:rPr>
          <w:rFonts w:ascii="Arial" w:hAnsi="Arial" w:cs="Arial"/>
          <w:color w:val="000000"/>
          <w:sz w:val="22"/>
          <w:szCs w:val="22"/>
        </w:rPr>
        <w:t>, así como un visor inteligente de artículos y un visor móvil de artículos</w:t>
      </w:r>
      <w:r w:rsidR="00E24069" w:rsidRPr="00DC05A4">
        <w:rPr>
          <w:rFonts w:ascii="Arial" w:hAnsi="Arial" w:cs="Arial"/>
          <w:color w:val="000000"/>
          <w:sz w:val="22"/>
          <w:szCs w:val="22"/>
        </w:rPr>
        <w:t>;</w:t>
      </w:r>
      <w:r w:rsidR="000212A3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24069" w:rsidRPr="00DC05A4">
        <w:rPr>
          <w:rFonts w:ascii="Arial" w:hAnsi="Arial" w:cs="Arial"/>
          <w:color w:val="000000"/>
          <w:sz w:val="22"/>
          <w:szCs w:val="22"/>
        </w:rPr>
        <w:t>que dicho sistema de información científica difunda</w:t>
      </w:r>
      <w:r w:rsidR="000212A3"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24069" w:rsidRPr="00DC05A4">
        <w:rPr>
          <w:rFonts w:ascii="Arial" w:hAnsi="Arial" w:cs="Arial"/>
          <w:color w:val="000000"/>
          <w:sz w:val="22"/>
          <w:szCs w:val="22"/>
        </w:rPr>
        <w:t>esos</w:t>
      </w:r>
      <w:r w:rsidR="000212A3" w:rsidRPr="00DC05A4">
        <w:rPr>
          <w:rFonts w:ascii="Arial" w:hAnsi="Arial" w:cs="Arial"/>
          <w:color w:val="000000"/>
          <w:sz w:val="22"/>
          <w:szCs w:val="22"/>
        </w:rPr>
        <w:t xml:space="preserve"> materiales en su </w:t>
      </w:r>
      <w:r w:rsidR="00183801" w:rsidRPr="00DC05A4">
        <w:rPr>
          <w:rFonts w:ascii="Arial" w:hAnsi="Arial" w:cs="Arial"/>
          <w:color w:val="000000"/>
          <w:sz w:val="22"/>
          <w:szCs w:val="22"/>
          <w:lang w:val="pt-BR"/>
        </w:rPr>
        <w:t xml:space="preserve">página electrónica denominada: </w:t>
      </w:r>
      <w:r w:rsidR="00183801" w:rsidRPr="00DC05A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Redalyc </w:t>
      </w:r>
      <w:hyperlink r:id="rId10" w:history="1">
        <w:r w:rsidR="000929ED" w:rsidRPr="00DC05A4">
          <w:rPr>
            <w:rStyle w:val="Hipervnculo"/>
            <w:rFonts w:ascii="Arial" w:hAnsi="Arial" w:cs="Arial"/>
            <w:sz w:val="22"/>
            <w:szCs w:val="22"/>
          </w:rPr>
          <w:t>http://www.redalyc.org</w:t>
        </w:r>
      </w:hyperlink>
      <w:r w:rsidR="000929ED" w:rsidRPr="00DC05A4">
        <w:rPr>
          <w:rFonts w:ascii="Arial" w:hAnsi="Arial" w:cs="Arial"/>
          <w:color w:val="0000FF"/>
          <w:sz w:val="22"/>
          <w:szCs w:val="22"/>
        </w:rPr>
        <w:t xml:space="preserve">; </w:t>
      </w:r>
      <w:r w:rsidR="00CF60E5" w:rsidRPr="00DC05A4">
        <w:rPr>
          <w:rFonts w:ascii="Arial" w:hAnsi="Arial" w:cs="Arial"/>
          <w:color w:val="000000"/>
          <w:sz w:val="22"/>
          <w:szCs w:val="22"/>
        </w:rPr>
        <w:t xml:space="preserve">y </w:t>
      </w:r>
      <w:r w:rsidR="000929ED" w:rsidRPr="00DC05A4">
        <w:rPr>
          <w:rFonts w:ascii="Arial" w:hAnsi="Arial" w:cs="Arial"/>
          <w:color w:val="000000"/>
          <w:sz w:val="22"/>
          <w:szCs w:val="22"/>
        </w:rPr>
        <w:t xml:space="preserve">que, con fines de interoperabilidad, </w:t>
      </w:r>
      <w:r w:rsidR="000929ED" w:rsidRPr="00DC05A4">
        <w:rPr>
          <w:rFonts w:ascii="Arial" w:hAnsi="Arial" w:cs="Arial"/>
          <w:b/>
          <w:color w:val="000000"/>
          <w:sz w:val="22"/>
          <w:szCs w:val="22"/>
        </w:rPr>
        <w:t>Redalyc</w:t>
      </w:r>
      <w:r w:rsidR="000929ED" w:rsidRPr="00DC05A4">
        <w:rPr>
          <w:rFonts w:ascii="Arial" w:hAnsi="Arial" w:cs="Arial"/>
          <w:color w:val="000000"/>
          <w:sz w:val="22"/>
          <w:szCs w:val="22"/>
        </w:rPr>
        <w:t xml:space="preserve"> genere los archivos que garanticen una mayor visibilidad de </w:t>
      </w:r>
      <w:r w:rsidR="000929ED" w:rsidRPr="00DC05A4">
        <w:rPr>
          <w:rFonts w:ascii="Arial" w:hAnsi="Arial" w:cs="Arial"/>
          <w:b/>
          <w:color w:val="000000"/>
          <w:sz w:val="22"/>
          <w:szCs w:val="22"/>
        </w:rPr>
        <w:t>La Revista</w:t>
      </w:r>
      <w:r w:rsidR="000929ED" w:rsidRPr="00DC05A4">
        <w:rPr>
          <w:rFonts w:ascii="Arial" w:hAnsi="Arial" w:cs="Arial"/>
          <w:color w:val="000000"/>
          <w:sz w:val="22"/>
          <w:szCs w:val="22"/>
        </w:rPr>
        <w:t>.</w:t>
      </w:r>
    </w:p>
    <w:p w14:paraId="408512F4" w14:textId="0FCDDE72" w:rsidR="00D9111E" w:rsidRDefault="000279AE" w:rsidP="00522386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DD20B6">
        <w:rPr>
          <w:rFonts w:ascii="Arial" w:hAnsi="Arial" w:cs="Arial"/>
          <w:color w:val="000000"/>
          <w:sz w:val="22"/>
          <w:szCs w:val="22"/>
        </w:rPr>
        <w:t xml:space="preserve">) Desde la herramienta Marcalyc, la revista podrá generar los archivos PDF de sus artículos marcados, bajo un formato de generación automática ofrecido por Marcalyc, o </w:t>
      </w:r>
      <w:r w:rsidR="00522386">
        <w:rPr>
          <w:rFonts w:ascii="Arial" w:hAnsi="Arial" w:cs="Arial"/>
          <w:color w:val="000000"/>
          <w:sz w:val="22"/>
          <w:szCs w:val="22"/>
        </w:rPr>
        <w:t xml:space="preserve">bien </w:t>
      </w:r>
      <w:r w:rsidR="00522386" w:rsidRPr="00DC3FC0">
        <w:rPr>
          <w:rFonts w:ascii="Arial" w:hAnsi="Arial" w:cs="Arial"/>
          <w:color w:val="000000"/>
          <w:sz w:val="22"/>
          <w:szCs w:val="22"/>
        </w:rPr>
        <w:t>ca</w:t>
      </w:r>
      <w:r w:rsidR="00522386">
        <w:rPr>
          <w:rFonts w:ascii="Arial" w:hAnsi="Arial" w:cs="Arial"/>
          <w:color w:val="000000"/>
          <w:sz w:val="22"/>
          <w:szCs w:val="22"/>
        </w:rPr>
        <w:t xml:space="preserve">rgar sus propios archivos PDF </w:t>
      </w:r>
      <w:r w:rsidR="00522386" w:rsidRPr="00DC3FC0">
        <w:rPr>
          <w:rFonts w:ascii="Arial" w:hAnsi="Arial" w:cs="Arial"/>
          <w:color w:val="000000"/>
          <w:sz w:val="22"/>
          <w:szCs w:val="22"/>
        </w:rPr>
        <w:t>para que sean mostrados en la plataforma en vez de los generados a partir del XML JATS.</w:t>
      </w:r>
      <w:r w:rsidR="00DD20B6">
        <w:rPr>
          <w:rFonts w:ascii="Arial" w:hAnsi="Arial" w:cs="Arial"/>
          <w:color w:val="000000"/>
          <w:sz w:val="22"/>
          <w:szCs w:val="22"/>
        </w:rPr>
        <w:t xml:space="preserve"> No es recomendable generar nuevos archivos PDF desde Marcalyc si la revista </w:t>
      </w:r>
      <w:r w:rsidR="00522386">
        <w:rPr>
          <w:rFonts w:ascii="Arial" w:hAnsi="Arial" w:cs="Arial"/>
          <w:color w:val="000000"/>
          <w:sz w:val="22"/>
          <w:szCs w:val="22"/>
        </w:rPr>
        <w:t>publica sus propios PDF en su sitio.</w:t>
      </w:r>
    </w:p>
    <w:p w14:paraId="4C34E27F" w14:textId="77777777" w:rsidR="00522386" w:rsidRPr="00DC05A4" w:rsidRDefault="00522386" w:rsidP="00522386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</w:p>
    <w:p w14:paraId="23E20365" w14:textId="77777777" w:rsidR="006757E2" w:rsidRPr="00DC05A4" w:rsidRDefault="001B0949" w:rsidP="00A2085D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III. </w:t>
      </w:r>
      <w:r w:rsidR="005361FD" w:rsidRPr="00DC05A4">
        <w:rPr>
          <w:rFonts w:ascii="Arial" w:hAnsi="Arial" w:cs="Arial"/>
          <w:b/>
          <w:bCs/>
          <w:color w:val="000000"/>
          <w:sz w:val="22"/>
          <w:szCs w:val="22"/>
        </w:rPr>
        <w:t>Uso de</w:t>
      </w: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 xml:space="preserve"> la herramienta Marcalyc</w:t>
      </w:r>
    </w:p>
    <w:p w14:paraId="30A90AB1" w14:textId="77777777" w:rsidR="000B3F41" w:rsidRPr="00DC05A4" w:rsidRDefault="000B3F41" w:rsidP="00A2085D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Para tener acceso a la herramienta tecnológica denominada Marcalyc, </w:t>
      </w:r>
      <w:r w:rsidRPr="00DC05A4">
        <w:rPr>
          <w:rFonts w:ascii="Arial" w:hAnsi="Arial" w:cs="Arial"/>
          <w:b/>
          <w:color w:val="000000"/>
          <w:sz w:val="22"/>
          <w:szCs w:val="22"/>
        </w:rPr>
        <w:t>La Revista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deberá observar lo siguiente:</w:t>
      </w:r>
    </w:p>
    <w:p w14:paraId="600BE956" w14:textId="1A17996E" w:rsidR="000B3F41" w:rsidRPr="00DC05A4" w:rsidRDefault="000B3F41" w:rsidP="000B3F4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a) </w:t>
      </w:r>
      <w:r w:rsidR="00DD2E56">
        <w:rPr>
          <w:rFonts w:ascii="Arial" w:hAnsi="Arial" w:cs="Arial"/>
          <w:color w:val="000000"/>
          <w:sz w:val="22"/>
          <w:szCs w:val="22"/>
        </w:rPr>
        <w:t xml:space="preserve">El </w:t>
      </w:r>
      <w:r w:rsidR="00DD2E56" w:rsidRPr="00DC05A4">
        <w:rPr>
          <w:rFonts w:ascii="Arial" w:hAnsi="Arial" w:cs="Arial"/>
          <w:color w:val="000000"/>
          <w:sz w:val="22"/>
          <w:szCs w:val="22"/>
        </w:rPr>
        <w:t xml:space="preserve">editor responsable </w:t>
      </w:r>
      <w:r w:rsidR="00DD2E56">
        <w:rPr>
          <w:rFonts w:ascii="Arial" w:hAnsi="Arial" w:cs="Arial"/>
          <w:color w:val="000000"/>
          <w:sz w:val="22"/>
          <w:szCs w:val="22"/>
        </w:rPr>
        <w:t>debe s</w:t>
      </w:r>
      <w:r w:rsidRPr="00DC05A4">
        <w:rPr>
          <w:rFonts w:ascii="Arial" w:hAnsi="Arial" w:cs="Arial"/>
          <w:color w:val="000000"/>
          <w:sz w:val="22"/>
          <w:szCs w:val="22"/>
        </w:rPr>
        <w:t>olicitar el servicio de marcación mediante la herramienta Marcalyc a la cuenta de correo editores@redalyc.org.</w:t>
      </w:r>
    </w:p>
    <w:p w14:paraId="44037B8F" w14:textId="18258C22" w:rsidR="000B3F41" w:rsidRPr="00DC05A4" w:rsidRDefault="000B3F41" w:rsidP="000B3F4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b) </w:t>
      </w:r>
      <w:r w:rsidR="00DD2E56">
        <w:rPr>
          <w:rFonts w:ascii="Arial" w:hAnsi="Arial" w:cs="Arial"/>
          <w:color w:val="000000"/>
          <w:sz w:val="22"/>
          <w:szCs w:val="22"/>
        </w:rPr>
        <w:t xml:space="preserve">Al enviar dicha solicitud, el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editor responsable </w:t>
      </w:r>
      <w:r w:rsidR="00DD2E56">
        <w:rPr>
          <w:rFonts w:ascii="Arial" w:hAnsi="Arial" w:cs="Arial"/>
          <w:color w:val="000000"/>
          <w:sz w:val="22"/>
          <w:szCs w:val="22"/>
        </w:rPr>
        <w:t>acepta y declara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que la revista es de acceso abierto, no efectúa cobros por publicar/procesar los artículos </w:t>
      </w:r>
      <w:r w:rsidRPr="00522386">
        <w:rPr>
          <w:rFonts w:ascii="Arial" w:hAnsi="Arial" w:cs="Arial"/>
          <w:color w:val="000000"/>
          <w:sz w:val="22"/>
          <w:szCs w:val="22"/>
        </w:rPr>
        <w:t xml:space="preserve">y cuenta con </w:t>
      </w:r>
      <w:r w:rsidR="00522386" w:rsidRPr="00522386">
        <w:rPr>
          <w:rFonts w:ascii="Arial" w:hAnsi="Arial" w:cs="Arial"/>
          <w:color w:val="000000"/>
          <w:sz w:val="22"/>
          <w:szCs w:val="22"/>
        </w:rPr>
        <w:t xml:space="preserve">disposición para realizar el curso de </w:t>
      </w:r>
      <w:r w:rsidRPr="00522386">
        <w:rPr>
          <w:rFonts w:ascii="Arial" w:hAnsi="Arial" w:cs="Arial"/>
          <w:color w:val="000000"/>
          <w:sz w:val="22"/>
          <w:szCs w:val="22"/>
        </w:rPr>
        <w:t>certificación XML JATS en Redalyc</w:t>
      </w:r>
      <w:r w:rsidR="00522386" w:rsidRPr="00522386">
        <w:rPr>
          <w:rFonts w:ascii="Arial" w:hAnsi="Arial" w:cs="Arial"/>
          <w:color w:val="000000"/>
          <w:sz w:val="22"/>
          <w:szCs w:val="22"/>
        </w:rPr>
        <w:t>.</w:t>
      </w:r>
    </w:p>
    <w:p w14:paraId="54A7E554" w14:textId="77777777" w:rsidR="000B3F41" w:rsidRPr="00DC05A4" w:rsidRDefault="000B3F41" w:rsidP="000B3F41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 xml:space="preserve">c) Remitir a la cuenta de correo editores@redalyc.org, a la brevedad posible, el nombre completo de la persona que fungirá como contacto ante Redalyc para el uso de la herramienta denominada Marcalyc, así como la </w:t>
      </w:r>
      <w:r w:rsidRPr="00522386">
        <w:rPr>
          <w:rFonts w:ascii="Arial" w:hAnsi="Arial" w:cs="Arial"/>
          <w:color w:val="000000"/>
          <w:sz w:val="22"/>
          <w:szCs w:val="22"/>
        </w:rPr>
        <w:t xml:space="preserve">dirección </w:t>
      </w:r>
      <w:r w:rsidR="00522386" w:rsidRPr="00522386">
        <w:rPr>
          <w:rFonts w:ascii="Arial" w:hAnsi="Arial" w:cs="Arial"/>
          <w:color w:val="000000"/>
          <w:sz w:val="22"/>
          <w:szCs w:val="22"/>
        </w:rPr>
        <w:t xml:space="preserve">IP desde la que se conectará dicha </w:t>
      </w:r>
      <w:r w:rsidRPr="00522386">
        <w:rPr>
          <w:rFonts w:ascii="Arial" w:hAnsi="Arial" w:cs="Arial"/>
          <w:color w:val="000000"/>
          <w:sz w:val="22"/>
          <w:szCs w:val="22"/>
        </w:rPr>
        <w:t>persona</w:t>
      </w:r>
      <w:r w:rsidR="00522386" w:rsidRPr="00522386">
        <w:rPr>
          <w:rFonts w:ascii="Arial" w:hAnsi="Arial" w:cs="Arial"/>
          <w:color w:val="000000"/>
          <w:sz w:val="22"/>
          <w:szCs w:val="22"/>
        </w:rPr>
        <w:t>,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522386">
        <w:rPr>
          <w:rFonts w:ascii="Arial" w:hAnsi="Arial" w:cs="Arial"/>
          <w:color w:val="000000"/>
          <w:sz w:val="22"/>
          <w:szCs w:val="22"/>
        </w:rPr>
        <w:t>su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cuenta de Skype y dirección de correo electrónico.</w:t>
      </w:r>
    </w:p>
    <w:p w14:paraId="4815B330" w14:textId="77777777" w:rsidR="00CF60E5" w:rsidRPr="00DC05A4" w:rsidRDefault="000B3F41" w:rsidP="00CF60E5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d) No compartir la cuenta que, para el uso de la herramienta denominada Marcalyc, le sea proporcionada por Redalyc.</w:t>
      </w:r>
    </w:p>
    <w:p w14:paraId="038812F4" w14:textId="77777777" w:rsidR="00F61F65" w:rsidRPr="00DC05A4" w:rsidRDefault="00F61F65" w:rsidP="00F61F65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e) No</w:t>
      </w:r>
      <w:r w:rsidRPr="00DC05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eliminar las leyendas y logos de los productos </w:t>
      </w:r>
      <w:r w:rsidR="00522386">
        <w:rPr>
          <w:rFonts w:ascii="Arial" w:hAnsi="Arial" w:cs="Arial"/>
          <w:color w:val="000000"/>
          <w:sz w:val="22"/>
          <w:szCs w:val="22"/>
        </w:rPr>
        <w:t xml:space="preserve">descargables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generados por </w:t>
      </w:r>
      <w:r w:rsidRPr="00DC05A4">
        <w:rPr>
          <w:rFonts w:ascii="Arial" w:hAnsi="Arial" w:cs="Arial"/>
          <w:b/>
          <w:color w:val="000000"/>
          <w:sz w:val="22"/>
          <w:szCs w:val="22"/>
        </w:rPr>
        <w:t>Redalyc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</w:t>
      </w:r>
      <w:r w:rsidR="005F69FB" w:rsidRPr="00DC05A4">
        <w:rPr>
          <w:rFonts w:ascii="Arial" w:hAnsi="Arial" w:cs="Arial"/>
          <w:color w:val="000000"/>
          <w:sz w:val="22"/>
          <w:szCs w:val="22"/>
        </w:rPr>
        <w:t>con esta</w:t>
      </w:r>
      <w:r w:rsidR="00522386">
        <w:rPr>
          <w:rFonts w:ascii="Arial" w:hAnsi="Arial" w:cs="Arial"/>
          <w:color w:val="000000"/>
          <w:sz w:val="22"/>
          <w:szCs w:val="22"/>
        </w:rPr>
        <w:t xml:space="preserve"> herramienta: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ePUB, </w:t>
      </w:r>
      <w:r w:rsidR="00522386">
        <w:rPr>
          <w:rFonts w:ascii="Arial" w:hAnsi="Arial" w:cs="Arial"/>
          <w:color w:val="000000"/>
          <w:sz w:val="22"/>
          <w:szCs w:val="22"/>
        </w:rPr>
        <w:t xml:space="preserve">PDF (en caso de que se genere por el editor) 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y </w:t>
      </w:r>
      <w:r w:rsidR="005F69FB" w:rsidRPr="00DC05A4">
        <w:rPr>
          <w:rFonts w:ascii="Arial" w:hAnsi="Arial" w:cs="Arial"/>
          <w:color w:val="000000"/>
          <w:sz w:val="22"/>
          <w:szCs w:val="22"/>
        </w:rPr>
        <w:t>otros que se llegasen a generar</w:t>
      </w:r>
      <w:r w:rsidRPr="00DC05A4">
        <w:rPr>
          <w:rFonts w:ascii="Arial" w:hAnsi="Arial" w:cs="Arial"/>
          <w:color w:val="000000"/>
          <w:sz w:val="22"/>
          <w:szCs w:val="22"/>
        </w:rPr>
        <w:t xml:space="preserve"> a partir de los formatos XML.</w:t>
      </w:r>
    </w:p>
    <w:p w14:paraId="164BDE4E" w14:textId="77777777" w:rsidR="00AB476A" w:rsidRPr="00DC05A4" w:rsidRDefault="00152414" w:rsidP="00CF60E5">
      <w:pPr>
        <w:autoSpaceDE w:val="0"/>
        <w:autoSpaceDN w:val="0"/>
        <w:adjustRightInd w:val="0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IV</w:t>
      </w:r>
      <w:r w:rsidR="00AB476A" w:rsidRPr="00DC05A4">
        <w:rPr>
          <w:rFonts w:ascii="Arial" w:hAnsi="Arial" w:cs="Arial"/>
          <w:b/>
          <w:bCs/>
          <w:color w:val="000000"/>
          <w:sz w:val="22"/>
          <w:szCs w:val="22"/>
        </w:rPr>
        <w:t>. Ambas partes acuerdan lo siguiente:</w:t>
      </w:r>
    </w:p>
    <w:p w14:paraId="779C0AA2" w14:textId="77777777" w:rsidR="00AB476A" w:rsidRPr="00DC05A4" w:rsidRDefault="00AB476A" w:rsidP="00A16CFE">
      <w:pPr>
        <w:pStyle w:val="Sangradetdecuerpo"/>
        <w:ind w:left="-709" w:right="185"/>
        <w:jc w:val="both"/>
        <w:rPr>
          <w:rFonts w:ascii="Arial" w:hAnsi="Arial" w:cs="Arial"/>
          <w:sz w:val="22"/>
          <w:szCs w:val="22"/>
        </w:rPr>
      </w:pPr>
      <w:r w:rsidRPr="00DC05A4">
        <w:rPr>
          <w:rFonts w:ascii="Arial" w:hAnsi="Arial" w:cs="Arial"/>
          <w:sz w:val="22"/>
          <w:szCs w:val="22"/>
        </w:rPr>
        <w:t xml:space="preserve">a) El presente </w:t>
      </w:r>
      <w:r w:rsidRPr="00DC05A4">
        <w:rPr>
          <w:rFonts w:ascii="Arial" w:hAnsi="Arial" w:cs="Arial"/>
          <w:b/>
          <w:sz w:val="22"/>
          <w:szCs w:val="22"/>
        </w:rPr>
        <w:t>acuerdo de buena voluntad</w:t>
      </w:r>
      <w:r w:rsidRPr="00DC05A4">
        <w:rPr>
          <w:rFonts w:ascii="Arial" w:hAnsi="Arial" w:cs="Arial"/>
          <w:sz w:val="22"/>
          <w:szCs w:val="22"/>
        </w:rPr>
        <w:t xml:space="preserve"> es a título gratuito, toda vez que no existirá ningún tipo de remuneración o regalía para ninguna de las dos partes acordantes</w:t>
      </w:r>
      <w:r w:rsidR="00B70CD0" w:rsidRPr="00DC05A4">
        <w:rPr>
          <w:rFonts w:ascii="Arial" w:hAnsi="Arial" w:cs="Arial"/>
          <w:sz w:val="22"/>
          <w:szCs w:val="22"/>
          <w:lang w:val="es-MX"/>
        </w:rPr>
        <w:t>,</w:t>
      </w:r>
      <w:r w:rsidRPr="00DC05A4">
        <w:rPr>
          <w:rFonts w:ascii="Arial" w:hAnsi="Arial" w:cs="Arial"/>
          <w:sz w:val="22"/>
          <w:szCs w:val="22"/>
        </w:rPr>
        <w:t xml:space="preserve"> por tratarse de un proyecto de naturaleza científica, para beneficio académico de ambas instituciones y no lucrativo.</w:t>
      </w:r>
    </w:p>
    <w:p w14:paraId="3850E0D0" w14:textId="77777777" w:rsidR="00AB476A" w:rsidRDefault="00AB476A" w:rsidP="00544537">
      <w:pPr>
        <w:pStyle w:val="Sangradetdecuerpo"/>
        <w:ind w:left="-709" w:right="185"/>
        <w:jc w:val="both"/>
        <w:rPr>
          <w:rFonts w:ascii="Arial" w:hAnsi="Arial" w:cs="Arial"/>
          <w:sz w:val="22"/>
          <w:szCs w:val="22"/>
        </w:rPr>
      </w:pPr>
      <w:r w:rsidRPr="00DC05A4">
        <w:rPr>
          <w:rFonts w:ascii="Arial" w:hAnsi="Arial" w:cs="Arial"/>
          <w:sz w:val="22"/>
          <w:szCs w:val="22"/>
        </w:rPr>
        <w:t>b) Este acuerdo tendrá una extensión indefinida, pero podrá darse por terminado por cualquiera de las dos partes</w:t>
      </w:r>
      <w:r w:rsidR="00A16CFE" w:rsidRPr="00DC05A4">
        <w:rPr>
          <w:rFonts w:ascii="Arial" w:hAnsi="Arial" w:cs="Arial"/>
          <w:sz w:val="22"/>
          <w:szCs w:val="22"/>
        </w:rPr>
        <w:t xml:space="preserve"> mediante un </w:t>
      </w:r>
      <w:r w:rsidRPr="00DC05A4">
        <w:rPr>
          <w:rFonts w:ascii="Arial" w:hAnsi="Arial" w:cs="Arial"/>
          <w:sz w:val="22"/>
          <w:szCs w:val="22"/>
        </w:rPr>
        <w:t>aviso oficial por escrito</w:t>
      </w:r>
      <w:r w:rsidR="00A16CFE" w:rsidRPr="00DC05A4">
        <w:rPr>
          <w:rFonts w:ascii="Arial" w:hAnsi="Arial" w:cs="Arial"/>
          <w:sz w:val="22"/>
          <w:szCs w:val="22"/>
        </w:rPr>
        <w:t xml:space="preserve"> explicando</w:t>
      </w:r>
      <w:r w:rsidRPr="00DC05A4">
        <w:rPr>
          <w:rFonts w:ascii="Arial" w:hAnsi="Arial" w:cs="Arial"/>
          <w:sz w:val="22"/>
          <w:szCs w:val="22"/>
        </w:rPr>
        <w:t xml:space="preserve"> las razones, con una antelación de 60 días naturales, sin que existan reclamaciones ni obligación de pagar perjuicios, ni derecho a indemnizaciones para ninguna de </w:t>
      </w:r>
      <w:r w:rsidR="00B70CD0" w:rsidRPr="00DC05A4">
        <w:rPr>
          <w:rFonts w:ascii="Arial" w:hAnsi="Arial" w:cs="Arial"/>
          <w:sz w:val="22"/>
          <w:szCs w:val="22"/>
          <w:lang w:val="es-MX"/>
        </w:rPr>
        <w:t>éstas</w:t>
      </w:r>
      <w:r w:rsidRPr="00DC05A4">
        <w:rPr>
          <w:rFonts w:ascii="Arial" w:hAnsi="Arial" w:cs="Arial"/>
          <w:sz w:val="22"/>
          <w:szCs w:val="22"/>
        </w:rPr>
        <w:t>; de no darse el aviso con tal antelación</w:t>
      </w:r>
      <w:r w:rsidR="00A16CFE" w:rsidRPr="00DC05A4">
        <w:rPr>
          <w:rFonts w:ascii="Arial" w:hAnsi="Arial" w:cs="Arial"/>
          <w:sz w:val="22"/>
          <w:szCs w:val="22"/>
        </w:rPr>
        <w:t>,</w:t>
      </w:r>
      <w:r w:rsidRPr="00DC05A4">
        <w:rPr>
          <w:rFonts w:ascii="Arial" w:hAnsi="Arial" w:cs="Arial"/>
          <w:sz w:val="22"/>
          <w:szCs w:val="22"/>
        </w:rPr>
        <w:t xml:space="preserve"> el acuerdo no se dará por terminado sino pasado ese tiempo.</w:t>
      </w:r>
    </w:p>
    <w:p w14:paraId="11CD5E10" w14:textId="77777777" w:rsidR="003F286D" w:rsidRDefault="00B75760" w:rsidP="00CF60E5">
      <w:pPr>
        <w:pStyle w:val="Sangradetdecuerpo"/>
        <w:ind w:left="-709" w:right="185"/>
        <w:jc w:val="both"/>
        <w:rPr>
          <w:rFonts w:ascii="Arial" w:hAnsi="Arial" w:cs="Arial"/>
          <w:b/>
          <w:sz w:val="22"/>
          <w:szCs w:val="22"/>
        </w:rPr>
      </w:pPr>
      <w:r w:rsidRPr="00B75760">
        <w:rPr>
          <w:rFonts w:ascii="Arial" w:hAnsi="Arial" w:cs="Arial"/>
          <w:sz w:val="22"/>
          <w:szCs w:val="22"/>
        </w:rPr>
        <w:t xml:space="preserve">c) </w:t>
      </w:r>
      <w:r w:rsidR="00D30DF1">
        <w:rPr>
          <w:rFonts w:ascii="Arial" w:hAnsi="Arial" w:cs="Arial"/>
          <w:sz w:val="22"/>
          <w:szCs w:val="22"/>
        </w:rPr>
        <w:t>La</w:t>
      </w:r>
      <w:r w:rsidRPr="00B75760">
        <w:rPr>
          <w:rFonts w:ascii="Arial" w:hAnsi="Arial" w:cs="Arial"/>
          <w:sz w:val="22"/>
          <w:szCs w:val="22"/>
        </w:rPr>
        <w:t xml:space="preserve"> transición hacia la tecnología de marcación de artículos mediante el estándar XML JATS </w:t>
      </w:r>
      <w:r w:rsidR="00D30DF1">
        <w:rPr>
          <w:rFonts w:ascii="Arial" w:hAnsi="Arial" w:cs="Arial"/>
          <w:sz w:val="22"/>
          <w:szCs w:val="22"/>
        </w:rPr>
        <w:t>para todas las revistas Redalyc comenzó el 1ro de octubre de</w:t>
      </w:r>
      <w:r w:rsidRPr="00B75760">
        <w:rPr>
          <w:rFonts w:ascii="Arial" w:hAnsi="Arial" w:cs="Arial"/>
          <w:sz w:val="22"/>
          <w:szCs w:val="22"/>
        </w:rPr>
        <w:t xml:space="preserve"> 2016</w:t>
      </w:r>
      <w:r w:rsidR="00D30DF1">
        <w:rPr>
          <w:rFonts w:ascii="Arial" w:hAnsi="Arial" w:cs="Arial"/>
          <w:sz w:val="22"/>
          <w:szCs w:val="22"/>
        </w:rPr>
        <w:t xml:space="preserve"> y será una transición continua</w:t>
      </w:r>
      <w:r w:rsidRPr="00B75760">
        <w:rPr>
          <w:rFonts w:ascii="Arial" w:hAnsi="Arial" w:cs="Arial"/>
          <w:sz w:val="22"/>
          <w:szCs w:val="22"/>
        </w:rPr>
        <w:t xml:space="preserve">. </w:t>
      </w:r>
      <w:r w:rsidRPr="00B75760">
        <w:rPr>
          <w:rFonts w:ascii="Arial" w:hAnsi="Arial" w:cs="Arial"/>
          <w:b/>
          <w:sz w:val="22"/>
          <w:szCs w:val="22"/>
        </w:rPr>
        <w:t>La Revista</w:t>
      </w:r>
      <w:r w:rsidRPr="00B75760">
        <w:rPr>
          <w:rFonts w:ascii="Arial" w:hAnsi="Arial" w:cs="Arial"/>
          <w:sz w:val="22"/>
          <w:szCs w:val="22"/>
        </w:rPr>
        <w:t xml:space="preserve"> deberá marcar su material de 2016 en adelante, dentro o fuera del sistema Marcalyc, generar los XML JATS respectivos y hacerlos llegar a </w:t>
      </w:r>
      <w:r w:rsidRPr="00B75760">
        <w:rPr>
          <w:rFonts w:ascii="Arial" w:hAnsi="Arial" w:cs="Arial"/>
          <w:b/>
          <w:sz w:val="22"/>
          <w:szCs w:val="22"/>
        </w:rPr>
        <w:t>Redalyc</w:t>
      </w:r>
      <w:r w:rsidR="003F286D">
        <w:rPr>
          <w:rFonts w:ascii="Arial" w:hAnsi="Arial" w:cs="Arial"/>
          <w:b/>
          <w:sz w:val="22"/>
          <w:szCs w:val="22"/>
        </w:rPr>
        <w:t>.</w:t>
      </w:r>
    </w:p>
    <w:p w14:paraId="0E9E3EC4" w14:textId="77777777" w:rsidR="00AB476A" w:rsidRPr="00DC05A4" w:rsidRDefault="00B75760" w:rsidP="00CF60E5">
      <w:pPr>
        <w:pStyle w:val="Sangradetdecuerpo"/>
        <w:ind w:left="-709" w:right="1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d</w:t>
      </w:r>
      <w:r w:rsidR="00AB476A" w:rsidRPr="00DC05A4">
        <w:rPr>
          <w:rFonts w:ascii="Arial" w:hAnsi="Arial" w:cs="Arial"/>
          <w:sz w:val="22"/>
          <w:szCs w:val="22"/>
        </w:rPr>
        <w:t xml:space="preserve">) La interpretación y cumplimiento del presente </w:t>
      </w:r>
      <w:r w:rsidR="00AB476A" w:rsidRPr="00DC05A4">
        <w:rPr>
          <w:rFonts w:ascii="Arial" w:hAnsi="Arial" w:cs="Arial"/>
          <w:b/>
          <w:sz w:val="22"/>
          <w:szCs w:val="22"/>
        </w:rPr>
        <w:t>acuerdo de buena voluntad</w:t>
      </w:r>
      <w:r w:rsidR="00AB476A" w:rsidRPr="00DC05A4">
        <w:rPr>
          <w:rFonts w:ascii="Arial" w:hAnsi="Arial" w:cs="Arial"/>
          <w:sz w:val="22"/>
          <w:szCs w:val="22"/>
        </w:rPr>
        <w:t xml:space="preserve"> se basan en la mutua confianza</w:t>
      </w:r>
      <w:r w:rsidR="00A16CFE" w:rsidRPr="00DC05A4">
        <w:rPr>
          <w:rFonts w:ascii="Arial" w:hAnsi="Arial" w:cs="Arial"/>
          <w:sz w:val="22"/>
          <w:szCs w:val="22"/>
        </w:rPr>
        <w:t>,</w:t>
      </w:r>
      <w:r w:rsidR="00AB476A" w:rsidRPr="00DC05A4">
        <w:rPr>
          <w:rFonts w:ascii="Arial" w:hAnsi="Arial" w:cs="Arial"/>
          <w:sz w:val="22"/>
          <w:szCs w:val="22"/>
        </w:rPr>
        <w:t xml:space="preserve"> en la ética académica de ambas instituciones y </w:t>
      </w:r>
      <w:r w:rsidR="003966C9" w:rsidRPr="00DC05A4">
        <w:rPr>
          <w:rFonts w:ascii="Arial" w:hAnsi="Arial" w:cs="Arial"/>
          <w:sz w:val="22"/>
          <w:szCs w:val="22"/>
          <w:lang w:val="es-MX"/>
        </w:rPr>
        <w:t xml:space="preserve">de </w:t>
      </w:r>
      <w:r w:rsidR="00AB476A" w:rsidRPr="00DC05A4">
        <w:rPr>
          <w:rFonts w:ascii="Arial" w:hAnsi="Arial" w:cs="Arial"/>
          <w:sz w:val="22"/>
          <w:szCs w:val="22"/>
        </w:rPr>
        <w:t>sus representantes.</w:t>
      </w:r>
    </w:p>
    <w:p w14:paraId="67DAAC75" w14:textId="77777777" w:rsidR="00110972" w:rsidRDefault="00110972" w:rsidP="003D293E">
      <w:pPr>
        <w:pStyle w:val="Textodecuerpo2"/>
        <w:spacing w:after="0" w:line="240" w:lineRule="auto"/>
        <w:ind w:left="-709" w:right="187"/>
        <w:rPr>
          <w:rFonts w:ascii="Arial" w:hAnsi="Arial" w:cs="Arial"/>
          <w:sz w:val="22"/>
          <w:szCs w:val="22"/>
        </w:rPr>
      </w:pPr>
    </w:p>
    <w:p w14:paraId="4B16FABE" w14:textId="77777777" w:rsidR="00AB476A" w:rsidRPr="00DC05A4" w:rsidRDefault="00AB476A" w:rsidP="003D293E">
      <w:pPr>
        <w:pStyle w:val="Textodecuerpo2"/>
        <w:spacing w:after="0" w:line="240" w:lineRule="auto"/>
        <w:ind w:left="-709" w:right="187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sz w:val="22"/>
          <w:szCs w:val="22"/>
        </w:rPr>
        <w:t xml:space="preserve">LAS PARTES DECLARAN HABER REVISADO EL PRESENTE </w:t>
      </w:r>
      <w:r w:rsidR="007122A7" w:rsidRPr="00DC05A4">
        <w:rPr>
          <w:rFonts w:ascii="Arial" w:hAnsi="Arial" w:cs="Arial"/>
          <w:sz w:val="22"/>
          <w:szCs w:val="22"/>
          <w:lang w:val="es-MX"/>
        </w:rPr>
        <w:t>ACUERDO</w:t>
      </w:r>
      <w:r w:rsidRPr="00DC05A4">
        <w:rPr>
          <w:rFonts w:ascii="Arial" w:hAnsi="Arial" w:cs="Arial"/>
          <w:sz w:val="22"/>
          <w:szCs w:val="22"/>
        </w:rPr>
        <w:t xml:space="preserve">, Y </w:t>
      </w:r>
      <w:r w:rsidR="00582DDC" w:rsidRPr="00DC05A4">
        <w:rPr>
          <w:rFonts w:ascii="Arial" w:hAnsi="Arial" w:cs="Arial"/>
          <w:sz w:val="22"/>
          <w:szCs w:val="22"/>
          <w:lang w:val="es-MX"/>
        </w:rPr>
        <w:t>CONCORDAR</w:t>
      </w:r>
      <w:r w:rsidRPr="00DC05A4">
        <w:rPr>
          <w:rFonts w:ascii="Arial" w:hAnsi="Arial" w:cs="Arial"/>
          <w:sz w:val="22"/>
          <w:szCs w:val="22"/>
        </w:rPr>
        <w:t xml:space="preserve"> CON SU CONTENIDO</w:t>
      </w:r>
      <w:r w:rsidR="00582DDC" w:rsidRPr="00DC05A4">
        <w:rPr>
          <w:rFonts w:ascii="Arial" w:hAnsi="Arial" w:cs="Arial"/>
          <w:sz w:val="22"/>
          <w:szCs w:val="22"/>
          <w:lang w:val="es-MX"/>
        </w:rPr>
        <w:t>,</w:t>
      </w:r>
      <w:r w:rsidRPr="00DC05A4">
        <w:rPr>
          <w:rFonts w:ascii="Arial" w:hAnsi="Arial" w:cs="Arial"/>
          <w:sz w:val="22"/>
          <w:szCs w:val="22"/>
        </w:rPr>
        <w:t xml:space="preserve"> QUE CONSTA </w:t>
      </w:r>
      <w:r w:rsidR="004E2CEE" w:rsidRPr="00DC05A4">
        <w:rPr>
          <w:rFonts w:ascii="Arial" w:hAnsi="Arial" w:cs="Arial"/>
          <w:sz w:val="22"/>
          <w:szCs w:val="22"/>
        </w:rPr>
        <w:t>D</w:t>
      </w:r>
      <w:r w:rsidR="003F286D">
        <w:rPr>
          <w:rFonts w:ascii="Arial" w:hAnsi="Arial" w:cs="Arial"/>
          <w:sz w:val="22"/>
          <w:szCs w:val="22"/>
        </w:rPr>
        <w:t>E 5</w:t>
      </w:r>
      <w:r w:rsidRPr="00DC05A4">
        <w:rPr>
          <w:rFonts w:ascii="Arial" w:hAnsi="Arial" w:cs="Arial"/>
          <w:sz w:val="22"/>
          <w:szCs w:val="22"/>
        </w:rPr>
        <w:t xml:space="preserve"> (</w:t>
      </w:r>
      <w:r w:rsidR="003F286D">
        <w:rPr>
          <w:rFonts w:ascii="Arial" w:hAnsi="Arial" w:cs="Arial"/>
          <w:sz w:val="22"/>
          <w:szCs w:val="22"/>
          <w:lang w:val="es-MX"/>
        </w:rPr>
        <w:t>CINCO</w:t>
      </w:r>
      <w:r w:rsidRPr="00DC05A4">
        <w:rPr>
          <w:rFonts w:ascii="Arial" w:hAnsi="Arial" w:cs="Arial"/>
          <w:sz w:val="22"/>
          <w:szCs w:val="22"/>
        </w:rPr>
        <w:t>) PÁGINAS.</w:t>
      </w:r>
    </w:p>
    <w:p w14:paraId="4B9E16A0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D6DC88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EL LICENCIATARIO</w:t>
      </w:r>
    </w:p>
    <w:p w14:paraId="6FD7102A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</w:p>
    <w:p w14:paraId="28941565" w14:textId="77777777" w:rsidR="009D4A0E" w:rsidRPr="00DC05A4" w:rsidRDefault="009D4A0E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</w:p>
    <w:p w14:paraId="54057A2A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2C791E" w14:textId="77777777" w:rsidR="00AB476A" w:rsidRPr="00DC05A4" w:rsidRDefault="00607BDC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conducto del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Director </w:t>
      </w:r>
      <w:r w:rsidR="00173796">
        <w:rPr>
          <w:rFonts w:ascii="Arial" w:hAnsi="Arial" w:cs="Arial"/>
          <w:color w:val="000000"/>
          <w:sz w:val="22"/>
          <w:szCs w:val="22"/>
        </w:rPr>
        <w:t>de Redalyc</w:t>
      </w:r>
      <w:r w:rsidR="00582DDC" w:rsidRPr="00DC05A4">
        <w:rPr>
          <w:rFonts w:ascii="Arial" w:hAnsi="Arial" w:cs="Arial"/>
          <w:color w:val="000000"/>
          <w:sz w:val="22"/>
          <w:szCs w:val="22"/>
        </w:rPr>
        <w:t>,</w:t>
      </w:r>
      <w:r w:rsidR="00AB476A" w:rsidRPr="00DC05A4">
        <w:rPr>
          <w:rFonts w:ascii="Arial" w:hAnsi="Arial" w:cs="Arial"/>
          <w:color w:val="000000"/>
          <w:sz w:val="22"/>
          <w:szCs w:val="22"/>
        </w:rPr>
        <w:t xml:space="preserve"> Dr. Eduardo Aguado López</w:t>
      </w:r>
    </w:p>
    <w:p w14:paraId="522F6843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BFAF9F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C16C6E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05A4">
        <w:rPr>
          <w:rFonts w:ascii="Arial" w:hAnsi="Arial" w:cs="Arial"/>
          <w:b/>
          <w:bCs/>
          <w:color w:val="000000"/>
          <w:sz w:val="22"/>
          <w:szCs w:val="22"/>
        </w:rPr>
        <w:t>LA REVISTA</w:t>
      </w:r>
    </w:p>
    <w:p w14:paraId="5269B9F6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color w:val="000000"/>
          <w:sz w:val="22"/>
          <w:szCs w:val="22"/>
        </w:rPr>
      </w:pPr>
    </w:p>
    <w:p w14:paraId="3D0FF1E7" w14:textId="77777777" w:rsidR="00AB476A" w:rsidRPr="00DC05A4" w:rsidRDefault="00AB476A" w:rsidP="00842C04">
      <w:pPr>
        <w:autoSpaceDE w:val="0"/>
        <w:autoSpaceDN w:val="0"/>
        <w:adjustRightInd w:val="0"/>
        <w:ind w:right="185"/>
        <w:rPr>
          <w:rFonts w:ascii="Arial" w:hAnsi="Arial" w:cs="Arial"/>
          <w:color w:val="000000"/>
          <w:sz w:val="22"/>
          <w:szCs w:val="22"/>
        </w:rPr>
      </w:pPr>
    </w:p>
    <w:p w14:paraId="27BFF519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A2A932E" w14:textId="77777777" w:rsidR="00AB476A" w:rsidRPr="00DC05A4" w:rsidRDefault="00F645BA" w:rsidP="00842C04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(</w:t>
      </w:r>
      <w:r w:rsidRPr="00DC05A4">
        <w:rPr>
          <w:rFonts w:ascii="Arial" w:hAnsi="Arial" w:cs="Arial"/>
          <w:color w:val="000000"/>
          <w:sz w:val="22"/>
          <w:szCs w:val="22"/>
          <w:highlight w:val="yellow"/>
        </w:rPr>
        <w:t>INCLUIR EL NOMBRE Y FIRMA DEL EDITOR O RESPONSABLE LEGAL)</w:t>
      </w:r>
    </w:p>
    <w:p w14:paraId="1E5D100C" w14:textId="77777777" w:rsidR="00AB476A" w:rsidRPr="00DC05A4" w:rsidRDefault="00AB476A" w:rsidP="00AB476A">
      <w:pPr>
        <w:autoSpaceDE w:val="0"/>
        <w:autoSpaceDN w:val="0"/>
        <w:adjustRightInd w:val="0"/>
        <w:ind w:left="-709" w:right="185"/>
        <w:jc w:val="center"/>
        <w:rPr>
          <w:rFonts w:ascii="Arial" w:hAnsi="Arial" w:cs="Arial"/>
          <w:color w:val="000000"/>
          <w:sz w:val="22"/>
          <w:szCs w:val="22"/>
        </w:rPr>
      </w:pPr>
      <w:r w:rsidRPr="00DC05A4">
        <w:rPr>
          <w:rFonts w:ascii="Arial" w:hAnsi="Arial" w:cs="Arial"/>
          <w:color w:val="000000"/>
          <w:sz w:val="22"/>
          <w:szCs w:val="22"/>
        </w:rPr>
        <w:t>Por conducto de su Director</w:t>
      </w:r>
      <w:r w:rsidR="00F645BA" w:rsidRPr="00DC05A4">
        <w:rPr>
          <w:rFonts w:ascii="Arial" w:hAnsi="Arial" w:cs="Arial"/>
          <w:color w:val="000000"/>
          <w:sz w:val="22"/>
          <w:szCs w:val="22"/>
        </w:rPr>
        <w:t xml:space="preserve"> o Editor Responsable</w:t>
      </w:r>
    </w:p>
    <w:p w14:paraId="733D6902" w14:textId="77777777" w:rsidR="00AB476A" w:rsidRDefault="00AB476A" w:rsidP="004E2CEE">
      <w:pPr>
        <w:pStyle w:val="Textodecuerpo3"/>
        <w:ind w:left="-709" w:right="185"/>
        <w:jc w:val="both"/>
        <w:rPr>
          <w:rFonts w:ascii="Arial" w:hAnsi="Arial" w:cs="Arial"/>
          <w:sz w:val="20"/>
          <w:szCs w:val="20"/>
        </w:rPr>
      </w:pPr>
      <w:r w:rsidRPr="00DC05A4">
        <w:rPr>
          <w:rFonts w:ascii="Arial" w:hAnsi="Arial" w:cs="Arial"/>
          <w:sz w:val="20"/>
          <w:szCs w:val="20"/>
        </w:rPr>
        <w:t>NOTA: Se sugiere que previo a la celebración del presente contrato la revista –a través de sus distintos órganos u organismos– celebre “contrato de cesión de derechos de autor”</w:t>
      </w:r>
      <w:r w:rsidR="004E2CEE" w:rsidRPr="00DC05A4">
        <w:rPr>
          <w:rFonts w:ascii="Arial" w:hAnsi="Arial" w:cs="Arial"/>
          <w:sz w:val="20"/>
          <w:szCs w:val="20"/>
        </w:rPr>
        <w:t>;</w:t>
      </w:r>
      <w:r w:rsidRPr="00DC05A4">
        <w:rPr>
          <w:rFonts w:ascii="Arial" w:hAnsi="Arial" w:cs="Arial"/>
          <w:sz w:val="20"/>
          <w:szCs w:val="20"/>
        </w:rPr>
        <w:t xml:space="preserve"> o bien, señale de manera explícita en sus normas editoriales y/o de colaboración</w:t>
      </w:r>
      <w:r w:rsidR="004E2CEE" w:rsidRPr="00DC05A4">
        <w:rPr>
          <w:rFonts w:ascii="Arial" w:hAnsi="Arial" w:cs="Arial"/>
          <w:sz w:val="20"/>
          <w:szCs w:val="20"/>
        </w:rPr>
        <w:t>,</w:t>
      </w:r>
      <w:r w:rsidRPr="00DC05A4">
        <w:rPr>
          <w:rFonts w:ascii="Arial" w:hAnsi="Arial" w:cs="Arial"/>
          <w:sz w:val="20"/>
          <w:szCs w:val="20"/>
        </w:rPr>
        <w:t xml:space="preserve"> la cesión de derechos patrimoniales por parte de los autores de los artículos publicados</w:t>
      </w:r>
      <w:r w:rsidR="004E2CEE" w:rsidRPr="00DC05A4">
        <w:rPr>
          <w:rFonts w:ascii="Arial" w:hAnsi="Arial" w:cs="Arial"/>
          <w:sz w:val="20"/>
          <w:szCs w:val="20"/>
        </w:rPr>
        <w:t>,</w:t>
      </w:r>
      <w:r w:rsidRPr="00DC05A4">
        <w:rPr>
          <w:rFonts w:ascii="Arial" w:hAnsi="Arial" w:cs="Arial"/>
          <w:sz w:val="20"/>
          <w:szCs w:val="20"/>
        </w:rPr>
        <w:t xml:space="preserve"> y que la revista puede publicarlos en formatos físicos y/o electrónicos, incluido Internet.</w:t>
      </w:r>
      <w:bookmarkStart w:id="0" w:name="_GoBack"/>
      <w:bookmarkEnd w:id="0"/>
    </w:p>
    <w:p w14:paraId="15F26AF7" w14:textId="77777777" w:rsidR="00484A32" w:rsidRDefault="00484A32" w:rsidP="004E2CEE">
      <w:pPr>
        <w:pStyle w:val="Textodecuerpo3"/>
        <w:ind w:left="-709" w:right="185"/>
        <w:jc w:val="both"/>
        <w:rPr>
          <w:rFonts w:ascii="Arial" w:hAnsi="Arial" w:cs="Arial"/>
          <w:sz w:val="20"/>
          <w:szCs w:val="20"/>
        </w:rPr>
      </w:pPr>
    </w:p>
    <w:p w14:paraId="0FFE3550" w14:textId="77777777" w:rsidR="00484A32" w:rsidRDefault="00484A32" w:rsidP="004E2CEE">
      <w:pPr>
        <w:pStyle w:val="Textodecuerpo3"/>
        <w:ind w:left="-709" w:right="185"/>
        <w:jc w:val="both"/>
        <w:rPr>
          <w:rFonts w:ascii="Arial" w:hAnsi="Arial" w:cs="Arial"/>
          <w:sz w:val="20"/>
          <w:szCs w:val="20"/>
        </w:rPr>
      </w:pPr>
    </w:p>
    <w:p w14:paraId="264FFEA7" w14:textId="03E6991B" w:rsidR="00484A32" w:rsidRPr="00DC05A4" w:rsidRDefault="00484A32" w:rsidP="004E2CEE">
      <w:pPr>
        <w:pStyle w:val="Textodecuerpo3"/>
        <w:ind w:left="-709" w:right="185"/>
        <w:jc w:val="both"/>
        <w:rPr>
          <w:rFonts w:ascii="Arial" w:hAnsi="Arial" w:cs="Arial"/>
          <w:sz w:val="20"/>
          <w:szCs w:val="20"/>
        </w:rPr>
      </w:pPr>
    </w:p>
    <w:sectPr w:rsidR="00484A32" w:rsidRPr="00DC05A4" w:rsidSect="00DC05A4">
      <w:headerReference w:type="default" r:id="rId11"/>
      <w:footerReference w:type="default" r:id="rId12"/>
      <w:pgSz w:w="11906" w:h="16838"/>
      <w:pgMar w:top="1418" w:right="680" w:bottom="709" w:left="1304" w:header="284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3A664" w14:textId="77777777" w:rsidR="000279AE" w:rsidRDefault="000279AE">
      <w:pPr>
        <w:spacing w:after="0"/>
      </w:pPr>
      <w:r>
        <w:separator/>
      </w:r>
    </w:p>
  </w:endnote>
  <w:endnote w:type="continuationSeparator" w:id="0">
    <w:p w14:paraId="58C2A924" w14:textId="77777777" w:rsidR="000279AE" w:rsidRDefault="00027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Times-Roman">
    <w:altName w:val="Times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EB21" w14:textId="77777777" w:rsidR="000279AE" w:rsidRDefault="000279AE">
    <w:pPr>
      <w:pStyle w:val="Prrafobsico"/>
      <w:ind w:left="-851" w:right="-1339"/>
      <w:rPr>
        <w:rFonts w:ascii="Calibri" w:hAnsi="Calibri" w:cs="Calibri"/>
        <w:color w:val="7F7F7F"/>
        <w:sz w:val="14"/>
        <w:szCs w:val="16"/>
        <w:lang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378063" wp14:editId="42453A4B">
              <wp:simplePos x="0" y="0"/>
              <wp:positionH relativeFrom="column">
                <wp:posOffset>-685800</wp:posOffset>
              </wp:positionH>
              <wp:positionV relativeFrom="paragraph">
                <wp:posOffset>88900</wp:posOffset>
              </wp:positionV>
              <wp:extent cx="6627495" cy="4445"/>
              <wp:effectExtent l="127000" t="127000" r="255905" b="1606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7495" cy="4445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dist="110282" dir="700604" algn="ctr" rotWithShape="0">
                          <a:srgbClr val="000000">
                            <a:alpha val="35036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95pt,7pt" to="467.9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R/QXgCAADvBAAADgAAAGRycy9lMm9Eb2MueG1srFRNj9MwEL0j8R+s3Lv52DTbjbZdoX5wWaBi&#10;F3F2baexcGzLdptWiP/OjNMWyl4QopUsjz3z/GbmTR4eD50ie+G8NHqa5DdZQoRmhku9nSZfXlaj&#10;SUJ8oJpTZbSYJkfhk8fZ2zcPva1FYVqjuHAEQLSveztN2hBsnaaetaKj/sZYoeGyMa6jAUy3Tbmj&#10;PaB3Ki2yrEp747h1hgnv4XQxXCaziN80goVPTeNFIGqaALcQVxfXDa7p7IHWW0dtK9mJBv0HFh2V&#10;Gh69QC1ooGTn5CuoTjJnvGnCDTNdappGMhFzgGzy7I9snltqRcwFiuPtpUz+/8Gyj/u1I5JD7xKi&#10;aQctepJakAIr01tfg8Ncrx3mxg762T4Z9s0TbeYt1VsRGb4cLYTlGJFehaDhLeBv+g+Ggw/dBRPL&#10;dGhch5BQAHKI3TheuiEOgTA4rKrirrwfJ4TBXVmW4/gArc+x1vnwXpiO4GaaKKAdsen+yQfkQuuz&#10;Cz6lzUoqFfutNOkBv5xkMcAbJTleopt3281cObKnoJhJhv/Tu1dunQygWyU7dMIfOtG6FZQvNY/7&#10;QKUa9sBEabwWUZFADw2zA4jnlvdko3buM4UeVLdjQCJcYkJ5nhWTAi3Q6x1oPSsTQtUW5owFlxBn&#10;wlcZ2tgCLN4r9pHXcE6VbemQEzxxW51TGpKNtbrQidYVU+jIiTP2Jsr6+312v5wsJ+WoLKrlqMw4&#10;H71bzctRtcrvxovbxXy+yH8gp7ysW8m50Fjh84jl5d9J+DTsw3BchuzSyvQafWB+gOpCxc+koyRR&#10;hYOeN4Yf1w7lgeqEqYrOpy8Aju3vdvT69Z2a/QQAAP//AwBQSwMEFAAGAAgAAAAhAKuCIYbjAAAA&#10;CgEAAA8AAABkcnMvZG93bnJldi54bWxMj81OwzAQhO9IvIO1SFyq1ikFSkOcih+BhIQiUeiBmxMv&#10;SYS9jmK3SXl6tic47syn2ZlsPTor9tiH1pOC+SwBgVR501Kt4OP9aXoDIkRNRltPqOCAAdb56Umm&#10;U+MHesP9JtaCQyikWkETY5dKGaoGnQ4z3yGx9+V7pyOffS1NrwcOd1ZeJMm1dLol/tDoDh8arL43&#10;O6fg5X7ofp4nk4X93NbF42H7WhZFpdT52Xh3CyLiGP9gONbn6pBzp9LvyARhFUznyXLFLDuXPIqJ&#10;1eKKx5RHYQkyz+T/CfkvAAAA//8DAFBLAQItABQABgAIAAAAIQDkmcPA+wAAAOEBAAATAAAAAAAA&#10;AAAAAAAAAAAAAABbQ29udGVudF9UeXBlc10ueG1sUEsBAi0AFAAGAAgAAAAhACOyauHXAAAAlAEA&#10;AAsAAAAAAAAAAAAAAAAALAEAAF9yZWxzLy5yZWxzUEsBAi0AFAAGAAgAAAAhADSkf0F4AgAA7wQA&#10;AA4AAAAAAAAAAAAAAAAALAIAAGRycy9lMm9Eb2MueG1sUEsBAi0AFAAGAAgAAAAhAKuCIYbjAAAA&#10;CgEAAA8AAAAAAAAAAAAAAAAA0AQAAGRycy9kb3ducmV2LnhtbFBLBQYAAAAABAAEAPMAAADgBQAA&#10;AAA=&#10;" strokecolor="gray" strokeweight=".18mm">
              <v:stroke joinstyle="miter"/>
              <v:shadow on="t" opacity="22961f" offset="3mm,.62mm"/>
            </v:line>
          </w:pict>
        </mc:Fallback>
      </mc:AlternateContent>
    </w:r>
  </w:p>
  <w:p w14:paraId="3D28328C" w14:textId="77777777" w:rsidR="000279AE" w:rsidRPr="00817600" w:rsidRDefault="000279AE">
    <w:pPr>
      <w:pStyle w:val="Prrafobsico"/>
      <w:ind w:left="-993" w:right="-1339"/>
      <w:rPr>
        <w:rFonts w:ascii="Arial" w:hAnsi="Arial" w:cs="Arial"/>
        <w:color w:val="0D0D0D"/>
        <w:sz w:val="14"/>
        <w:szCs w:val="14"/>
      </w:rPr>
    </w:pPr>
    <w:r w:rsidRPr="00817600">
      <w:rPr>
        <w:rFonts w:ascii="Arial" w:hAnsi="Arial" w:cs="Arial"/>
        <w:color w:val="0D0D0D"/>
        <w:sz w:val="14"/>
        <w:szCs w:val="14"/>
        <w:shd w:val="clear" w:color="auto" w:fill="FFFFFF"/>
      </w:rPr>
      <w:t xml:space="preserve">Sistema de Información Científica </w:t>
    </w:r>
    <w:r>
      <w:rPr>
        <w:rFonts w:ascii="Arial" w:hAnsi="Arial" w:cs="Arial"/>
        <w:color w:val="0D0D0D"/>
        <w:sz w:val="14"/>
        <w:szCs w:val="14"/>
        <w:shd w:val="clear" w:color="auto" w:fill="FFFFFF"/>
      </w:rPr>
      <w:t>Redalyc.</w:t>
    </w:r>
    <w:r w:rsidRPr="00817600">
      <w:rPr>
        <w:rFonts w:ascii="Arial" w:hAnsi="Arial" w:cs="Arial"/>
        <w:color w:val="0D0D0D"/>
        <w:sz w:val="14"/>
        <w:szCs w:val="14"/>
        <w:shd w:val="clear" w:color="auto" w:fill="FFFFFF"/>
      </w:rPr>
      <w:br/>
      <w:t>Universidad Autónoma del Estado de México. Cerro de Coatepec, s/n, Ciudad Universitaria. </w:t>
    </w:r>
    <w:r w:rsidRPr="00817600">
      <w:rPr>
        <w:rFonts w:ascii="Arial" w:hAnsi="Arial" w:cs="Arial"/>
        <w:color w:val="0D0D0D"/>
        <w:sz w:val="14"/>
        <w:szCs w:val="14"/>
      </w:rPr>
      <w:br/>
    </w:r>
    <w:r w:rsidRPr="00817600">
      <w:rPr>
        <w:rFonts w:ascii="Arial" w:hAnsi="Arial" w:cs="Arial"/>
        <w:color w:val="0D0D0D"/>
        <w:sz w:val="14"/>
        <w:szCs w:val="14"/>
        <w:shd w:val="clear" w:color="auto" w:fill="FFFFFF"/>
      </w:rPr>
      <w:t>Toluca, México, C.P. 50100 </w:t>
    </w:r>
    <w:r w:rsidRPr="00817600">
      <w:rPr>
        <w:rFonts w:ascii="Arial" w:hAnsi="Arial" w:cs="Arial"/>
        <w:color w:val="0D0D0D"/>
        <w:sz w:val="14"/>
        <w:szCs w:val="14"/>
      </w:rPr>
      <w:br/>
    </w:r>
    <w:r w:rsidRPr="00817600">
      <w:rPr>
        <w:rFonts w:ascii="Arial" w:hAnsi="Arial" w:cs="Arial"/>
        <w:color w:val="0D0D0D"/>
        <w:sz w:val="14"/>
        <w:szCs w:val="14"/>
        <w:shd w:val="clear" w:color="auto" w:fill="FFFFFF"/>
      </w:rPr>
      <w:t xml:space="preserve">Tel. + 52 (722) 215 8370 </w:t>
    </w:r>
    <w:r w:rsidRPr="00817600">
      <w:rPr>
        <w:rFonts w:ascii="Arial" w:hAnsi="Arial" w:cs="Arial"/>
        <w:color w:val="0D0D0D"/>
        <w:sz w:val="14"/>
        <w:szCs w:val="14"/>
      </w:rPr>
      <w:br/>
    </w:r>
    <w:r w:rsidRPr="00817600">
      <w:rPr>
        <w:rFonts w:ascii="Arial" w:hAnsi="Arial" w:cs="Arial"/>
        <w:color w:val="0D0D0D"/>
        <w:sz w:val="14"/>
        <w:szCs w:val="14"/>
        <w:shd w:val="clear" w:color="auto" w:fill="FFFFFF"/>
      </w:rPr>
      <w:t>Email:</w:t>
    </w:r>
    <w:r w:rsidRPr="00817600">
      <w:rPr>
        <w:rStyle w:val="apple-converted-space"/>
        <w:rFonts w:ascii="Arial" w:hAnsi="Arial" w:cs="Arial"/>
        <w:color w:val="0D0D0D"/>
        <w:sz w:val="14"/>
        <w:szCs w:val="14"/>
        <w:shd w:val="clear" w:color="auto" w:fill="FFFFFF"/>
      </w:rPr>
      <w:t> </w:t>
    </w:r>
    <w:hyperlink r:id="rId1" w:history="1">
      <w:r w:rsidRPr="00817600">
        <w:rPr>
          <w:rStyle w:val="Hipervnculo"/>
          <w:rFonts w:ascii="Arial" w:hAnsi="Arial" w:cs="Arial"/>
          <w:color w:val="0D0D0D"/>
          <w:sz w:val="14"/>
          <w:szCs w:val="14"/>
        </w:rPr>
        <w:t>redalyc@redalyc.org</w:t>
      </w:r>
    </w:hyperlink>
    <w:r w:rsidRPr="00817600">
      <w:rPr>
        <w:rFonts w:ascii="Arial" w:hAnsi="Arial" w:cs="Arial"/>
        <w:color w:val="0D0D0D"/>
        <w:sz w:val="14"/>
        <w:szCs w:val="14"/>
      </w:rPr>
      <w:br/>
    </w:r>
    <w:r w:rsidRPr="00817600">
      <w:rPr>
        <w:rFonts w:ascii="Arial" w:hAnsi="Arial" w:cs="Arial"/>
        <w:color w:val="0D0D0D"/>
        <w:sz w:val="14"/>
        <w:szCs w:val="14"/>
      </w:rPr>
      <w:fldChar w:fldCharType="begin"/>
    </w:r>
    <w:r w:rsidRPr="00817600">
      <w:rPr>
        <w:rFonts w:ascii="Arial" w:hAnsi="Arial" w:cs="Arial"/>
        <w:color w:val="0D0D0D"/>
        <w:sz w:val="14"/>
        <w:szCs w:val="14"/>
      </w:rPr>
      <w:instrText xml:space="preserve"> </w:instrText>
    </w:r>
    <w:r>
      <w:rPr>
        <w:rFonts w:ascii="Arial" w:hAnsi="Arial" w:cs="Arial"/>
        <w:color w:val="0D0D0D"/>
        <w:sz w:val="14"/>
        <w:szCs w:val="14"/>
      </w:rPr>
      <w:instrText>HYPERLINK</w:instrText>
    </w:r>
    <w:r w:rsidRPr="00817600">
      <w:rPr>
        <w:rFonts w:ascii="Arial" w:hAnsi="Arial" w:cs="Arial"/>
        <w:color w:val="0D0D0D"/>
        <w:sz w:val="14"/>
        <w:szCs w:val="14"/>
      </w:rPr>
      <w:instrText xml:space="preserve"> "http://www.redalyc.org/" \t "_blank" </w:instrText>
    </w:r>
    <w:r w:rsidRPr="00817600">
      <w:rPr>
        <w:rFonts w:ascii="Arial" w:hAnsi="Arial" w:cs="Arial"/>
        <w:color w:val="0D0D0D"/>
        <w:sz w:val="14"/>
        <w:szCs w:val="14"/>
      </w:rPr>
      <w:fldChar w:fldCharType="separate"/>
    </w:r>
    <w:r w:rsidRPr="00817600">
      <w:rPr>
        <w:rStyle w:val="Hipervnculo"/>
        <w:rFonts w:ascii="Arial" w:hAnsi="Arial" w:cs="Arial"/>
        <w:color w:val="0D0D0D"/>
        <w:sz w:val="14"/>
        <w:szCs w:val="14"/>
      </w:rPr>
      <w:t>www.redalyc.org</w:t>
    </w:r>
    <w:r w:rsidRPr="00817600">
      <w:rPr>
        <w:rFonts w:ascii="Arial" w:hAnsi="Arial" w:cs="Arial"/>
        <w:color w:val="0D0D0D"/>
        <w:sz w:val="14"/>
        <w:szCs w:val="14"/>
      </w:rPr>
      <w:fldChar w:fldCharType="end"/>
    </w:r>
    <w:r w:rsidRPr="00817600">
      <w:rPr>
        <w:rFonts w:ascii="Arial" w:hAnsi="Arial" w:cs="Arial"/>
        <w:color w:val="0D0D0D"/>
        <w:sz w:val="14"/>
        <w:szCs w:val="14"/>
      </w:rPr>
      <w:t>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9162C" w14:textId="77777777" w:rsidR="000279AE" w:rsidRDefault="000279AE">
      <w:pPr>
        <w:spacing w:after="0"/>
      </w:pPr>
      <w:r>
        <w:separator/>
      </w:r>
    </w:p>
  </w:footnote>
  <w:footnote w:type="continuationSeparator" w:id="0">
    <w:p w14:paraId="585996C7" w14:textId="77777777" w:rsidR="000279AE" w:rsidRDefault="00027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C4C76" w14:textId="77777777" w:rsidR="000279AE" w:rsidRDefault="000279AE">
    <w:pPr>
      <w:pStyle w:val="Prrafobsico"/>
      <w:tabs>
        <w:tab w:val="left" w:pos="8300"/>
        <w:tab w:val="left" w:pos="9214"/>
      </w:tabs>
      <w:ind w:left="993" w:right="43"/>
      <w:jc w:val="right"/>
      <w:rPr>
        <w:rFonts w:ascii="Calibri" w:hAnsi="Calibri" w:cs="Calibri"/>
        <w:color w:val="FFFFFF"/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668CA68" wp14:editId="0D29D944">
          <wp:simplePos x="0" y="0"/>
          <wp:positionH relativeFrom="column">
            <wp:posOffset>-601980</wp:posOffset>
          </wp:positionH>
          <wp:positionV relativeFrom="paragraph">
            <wp:posOffset>-26035</wp:posOffset>
          </wp:positionV>
          <wp:extent cx="1413510" cy="335915"/>
          <wp:effectExtent l="0" t="0" r="8890" b="0"/>
          <wp:wrapNone/>
          <wp:docPr id="4" name="Imagen 4" descr="logo definitivo 2012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finitivo 2012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980C53F" wp14:editId="7C1BB68F">
              <wp:simplePos x="0" y="0"/>
              <wp:positionH relativeFrom="column">
                <wp:posOffset>-1143000</wp:posOffset>
              </wp:positionH>
              <wp:positionV relativeFrom="paragraph">
                <wp:posOffset>-180340</wp:posOffset>
              </wp:positionV>
              <wp:extent cx="8001000" cy="685800"/>
              <wp:effectExtent l="76200" t="73660" r="190500" b="1041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685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ffectLst>
                        <a:outerShdw blurRad="63500" dist="110282" dir="700604" algn="ctr" rotWithShape="0">
                          <a:srgbClr val="000000">
                            <a:alpha val="35036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9.95pt;margin-top:-14.15pt;width:630pt;height:54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a0JskCAAClBQAADgAAAGRycy9lMm9Eb2MueG1srFTbbtwgEH2v1H9AvG98ifdiK94o2XSrSmkb&#10;Ja36zBpso2KwgF1vUvXfO4CdbpqXqqosWQwMw5kzZ+bi8tgJdGDacCVLnJzFGDFZKcplU+KvX7az&#10;FUbGEkmJUJKV+JEZfLl+++Zi6AuWqlYJyjSCINIUQ1/i1tq+iCJTtawj5kz1TMJhrXRHLJi6iagm&#10;A0TvRJTG8SIalKa9VhUzBnZvwiFe+/h1zSr7ua4Ns0iUGLBZ/9f+v3P/aH1BikaTvuXVCIP8A4qO&#10;cAmPPoe6IZagveavQnW80sqo2p5VqotUXfOK+RwgmyT+I5uHlvTM5wLkmP6ZJvP/wlafDncacVri&#10;FCNJOijRPZBGZCMYShw9Q28K8Hro77RL0PS3qvpukFSbFrzYldZqaBmhAMr7Ry8uOMPAVbQbPioK&#10;0cneKs/UsdadCwgcoKMvyONzQdjRogo2VzGQEkPdKjhbrOZgO0gRKabbvTb2PVMdcosSa8Duo5PD&#10;rbHBdXLx6JXgdMuF8IZudhuh0YGAODYbeGiKbk7dhHTOUrlrIWLYYV5e8IzPYm+ZfmjpgHZir+8J&#10;ELo4nzvolDtgSRKnK6CYchDfEoQbZxgR0UDTVFZjpJX9xm3rK+5oeIXPoYNwbp+IviUBNTxxvhgp&#10;MSEdT4+a4HjrBVLgdsTsWPYa/ZEnaRZfp/lsu1gtZ1mdzWf5Ml7N4iS/zgFqnt1sf7q3k6xoOaVM&#10;3nLJpn5Jsr/T49i5Qem+Y9BQ4nyezkO6p6SPyYQsV7H7pjRP3bTaSwpFIYWT4LtxbQkXYR29RBzY&#10;OELFQEITEV6wTqNB6ztFH0GvUBAvSphtsGiVfsJogDlRYgmDDCPxQYLi8yTL3FjxRjZfpmDo05Pd&#10;6QmRFQQaKx6MjQ3DaN9r3rTwUuK5kOoK+qTmXsKuhwIqwO0MmAU+g3FuuWFzanuv39N1/QsAAP//&#10;AwBQSwMEFAAGAAgAAAAhAKDxRsbgAAAADAEAAA8AAABkcnMvZG93bnJldi54bWxMj8FOwzAMhu9I&#10;vEPkSdy2pJtEm9J0QpVAHLiwwd1LTFutSaom2zqenuwEN1v+9Pv7q+1sB3amKfTeKchWAhg57U3v&#10;WgWf+5dlASxEdAYH70jBlQJs6/u7CkvjL+6DzrvYshTiQokKuhjHkvOgO7IYVn4kl27ffrIY0zq1&#10;3Ex4SeF24GshHrnF3qUPHY7UdKSPu5NVMHfvzdVspHnlb7LB5iv86F4r9bCYn5+ARZrjHww3/aQO&#10;dXI6+JMzgQ0KllkuZWLTtC42wG6IKEQG7KAglznwuuL/S9S/AAAA//8DAFBLAQItABQABgAIAAAA&#10;IQDkmcPA+wAAAOEBAAATAAAAAAAAAAAAAAAAAAAAAABbQ29udGVudF9UeXBlc10ueG1sUEsBAi0A&#10;FAAGAAgAAAAhACOyauHXAAAAlAEAAAsAAAAAAAAAAAAAAAAALAEAAF9yZWxzLy5yZWxzUEsBAi0A&#10;FAAGAAgAAAAhAA5mtCbJAgAApQUAAA4AAAAAAAAAAAAAAAAALAIAAGRycy9lMm9Eb2MueG1sUEsB&#10;Ai0AFAAGAAgAAAAhAKDxRsbgAAAADAEAAA8AAAAAAAAAAAAAAAAAIQUAAGRycy9kb3ducmV2Lnht&#10;bFBLBQYAAAAABAAEAPMAAAAuBgAAAAA=&#10;" fillcolor="#c00" stroked="f" strokecolor="gray">
              <v:stroke joinstyle="round"/>
              <v:shadow on="t" opacity="22961f" offset="3mm,.62mm"/>
            </v:rect>
          </w:pict>
        </mc:Fallback>
      </mc:AlternateContent>
    </w:r>
    <w:r>
      <w:rPr>
        <w:rFonts w:ascii="Calibri" w:hAnsi="Calibri" w:cs="Calibri"/>
        <w:color w:val="FFFFFF"/>
        <w:sz w:val="16"/>
        <w:szCs w:val="16"/>
      </w:rPr>
      <w:t>SISTEMA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DE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INFORMACIÓN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CIENTÍFICA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REDALYC</w:t>
    </w:r>
  </w:p>
  <w:p w14:paraId="585E09E1" w14:textId="77777777" w:rsidR="000279AE" w:rsidRDefault="000279AE">
    <w:pPr>
      <w:pStyle w:val="Prrafobsico"/>
      <w:tabs>
        <w:tab w:val="left" w:pos="8300"/>
        <w:tab w:val="left" w:pos="9214"/>
      </w:tabs>
      <w:ind w:left="993" w:right="43"/>
      <w:jc w:val="right"/>
      <w:rPr>
        <w:rFonts w:ascii="Calibri" w:hAnsi="Calibri" w:cs="Calibri"/>
        <w:color w:val="FFFFFF"/>
        <w:sz w:val="16"/>
        <w:szCs w:val="16"/>
      </w:rPr>
    </w:pPr>
    <w:r>
      <w:rPr>
        <w:rFonts w:ascii="Calibri" w:hAnsi="Calibri" w:cs="Calibri"/>
        <w:color w:val="FFFFFF"/>
        <w:sz w:val="16"/>
        <w:szCs w:val="16"/>
      </w:rPr>
      <w:t>RED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DE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REVISTAS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CIENTÍFICAS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DE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AMÉRICA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LATINA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Y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EL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CARIBE,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ESPAÑA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Y</w:t>
    </w:r>
    <w:r>
      <w:rPr>
        <w:rFonts w:ascii="Calibri" w:eastAsia="Calibri" w:hAnsi="Calibri" w:cs="Calibri"/>
        <w:color w:val="FFFFFF"/>
        <w:sz w:val="16"/>
        <w:szCs w:val="16"/>
      </w:rPr>
      <w:t xml:space="preserve"> </w:t>
    </w:r>
    <w:r>
      <w:rPr>
        <w:rFonts w:ascii="Calibri" w:hAnsi="Calibri" w:cs="Calibri"/>
        <w:color w:val="FFFFFF"/>
        <w:sz w:val="16"/>
        <w:szCs w:val="16"/>
      </w:rPr>
      <w:t>PORTUGAL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527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76595C"/>
    <w:multiLevelType w:val="hybridMultilevel"/>
    <w:tmpl w:val="66625420"/>
    <w:lvl w:ilvl="0" w:tplc="D8086E6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stylePaneSortMethod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C2"/>
    <w:rsid w:val="00004BF4"/>
    <w:rsid w:val="0001139A"/>
    <w:rsid w:val="000136B0"/>
    <w:rsid w:val="000212A3"/>
    <w:rsid w:val="000279AE"/>
    <w:rsid w:val="000452B3"/>
    <w:rsid w:val="0005524A"/>
    <w:rsid w:val="00055D7C"/>
    <w:rsid w:val="000929ED"/>
    <w:rsid w:val="00095248"/>
    <w:rsid w:val="000A02A0"/>
    <w:rsid w:val="000A2A0E"/>
    <w:rsid w:val="000B3F41"/>
    <w:rsid w:val="000D1C30"/>
    <w:rsid w:val="000F43A1"/>
    <w:rsid w:val="0010139F"/>
    <w:rsid w:val="00110972"/>
    <w:rsid w:val="0014231C"/>
    <w:rsid w:val="001433CA"/>
    <w:rsid w:val="00145E85"/>
    <w:rsid w:val="00152414"/>
    <w:rsid w:val="00166635"/>
    <w:rsid w:val="0017078A"/>
    <w:rsid w:val="00173796"/>
    <w:rsid w:val="00182033"/>
    <w:rsid w:val="00183801"/>
    <w:rsid w:val="00187689"/>
    <w:rsid w:val="00193B97"/>
    <w:rsid w:val="001973E1"/>
    <w:rsid w:val="001A252A"/>
    <w:rsid w:val="001A30E2"/>
    <w:rsid w:val="001B0949"/>
    <w:rsid w:val="001C366C"/>
    <w:rsid w:val="00200CC2"/>
    <w:rsid w:val="00205D22"/>
    <w:rsid w:val="0024039E"/>
    <w:rsid w:val="0024409B"/>
    <w:rsid w:val="002503F8"/>
    <w:rsid w:val="002604F0"/>
    <w:rsid w:val="0029423C"/>
    <w:rsid w:val="00295E11"/>
    <w:rsid w:val="00297FEA"/>
    <w:rsid w:val="002C0F65"/>
    <w:rsid w:val="002E6459"/>
    <w:rsid w:val="002F1312"/>
    <w:rsid w:val="002F501A"/>
    <w:rsid w:val="00317B0D"/>
    <w:rsid w:val="00360CAA"/>
    <w:rsid w:val="0036475B"/>
    <w:rsid w:val="00366344"/>
    <w:rsid w:val="00370A6F"/>
    <w:rsid w:val="0038356C"/>
    <w:rsid w:val="003966C9"/>
    <w:rsid w:val="00397547"/>
    <w:rsid w:val="003D293E"/>
    <w:rsid w:val="003F0D32"/>
    <w:rsid w:val="003F286D"/>
    <w:rsid w:val="003F4734"/>
    <w:rsid w:val="00411E0C"/>
    <w:rsid w:val="004143AB"/>
    <w:rsid w:val="00425B44"/>
    <w:rsid w:val="00436236"/>
    <w:rsid w:val="00437ACB"/>
    <w:rsid w:val="004401F1"/>
    <w:rsid w:val="00484A32"/>
    <w:rsid w:val="004B68EC"/>
    <w:rsid w:val="004C3D23"/>
    <w:rsid w:val="004D1F91"/>
    <w:rsid w:val="004D3FF4"/>
    <w:rsid w:val="004E2CEE"/>
    <w:rsid w:val="004E5704"/>
    <w:rsid w:val="004F0333"/>
    <w:rsid w:val="004F4CEC"/>
    <w:rsid w:val="004F697B"/>
    <w:rsid w:val="00503EC2"/>
    <w:rsid w:val="00520DAA"/>
    <w:rsid w:val="00522386"/>
    <w:rsid w:val="00523075"/>
    <w:rsid w:val="005361FD"/>
    <w:rsid w:val="00542528"/>
    <w:rsid w:val="00544537"/>
    <w:rsid w:val="00557CEC"/>
    <w:rsid w:val="00582DDC"/>
    <w:rsid w:val="005C7BC8"/>
    <w:rsid w:val="005F69FB"/>
    <w:rsid w:val="005F7E72"/>
    <w:rsid w:val="00607BDC"/>
    <w:rsid w:val="00615714"/>
    <w:rsid w:val="00621310"/>
    <w:rsid w:val="00632DC0"/>
    <w:rsid w:val="0063724F"/>
    <w:rsid w:val="006609F3"/>
    <w:rsid w:val="00662F14"/>
    <w:rsid w:val="006757E2"/>
    <w:rsid w:val="00682D67"/>
    <w:rsid w:val="006A2965"/>
    <w:rsid w:val="006A74F7"/>
    <w:rsid w:val="006C2B17"/>
    <w:rsid w:val="00706104"/>
    <w:rsid w:val="007122A7"/>
    <w:rsid w:val="00742638"/>
    <w:rsid w:val="007517ED"/>
    <w:rsid w:val="00771397"/>
    <w:rsid w:val="00781BDA"/>
    <w:rsid w:val="0078615C"/>
    <w:rsid w:val="00791FF0"/>
    <w:rsid w:val="0079690E"/>
    <w:rsid w:val="007C60FC"/>
    <w:rsid w:val="007D71D0"/>
    <w:rsid w:val="00805829"/>
    <w:rsid w:val="00817600"/>
    <w:rsid w:val="008203AC"/>
    <w:rsid w:val="00842C04"/>
    <w:rsid w:val="00863612"/>
    <w:rsid w:val="0088405B"/>
    <w:rsid w:val="008A591F"/>
    <w:rsid w:val="00902DB9"/>
    <w:rsid w:val="00912F4A"/>
    <w:rsid w:val="009210C1"/>
    <w:rsid w:val="00943CAA"/>
    <w:rsid w:val="00955BB1"/>
    <w:rsid w:val="009A7B05"/>
    <w:rsid w:val="009D4A0E"/>
    <w:rsid w:val="009E2076"/>
    <w:rsid w:val="00A16CFE"/>
    <w:rsid w:val="00A17631"/>
    <w:rsid w:val="00A2085D"/>
    <w:rsid w:val="00A20888"/>
    <w:rsid w:val="00A2538E"/>
    <w:rsid w:val="00A618BF"/>
    <w:rsid w:val="00A739D5"/>
    <w:rsid w:val="00AB476A"/>
    <w:rsid w:val="00AC2A56"/>
    <w:rsid w:val="00AF3B13"/>
    <w:rsid w:val="00B07BA1"/>
    <w:rsid w:val="00B112D9"/>
    <w:rsid w:val="00B20676"/>
    <w:rsid w:val="00B20D2C"/>
    <w:rsid w:val="00B27D2E"/>
    <w:rsid w:val="00B4447D"/>
    <w:rsid w:val="00B554E9"/>
    <w:rsid w:val="00B62B66"/>
    <w:rsid w:val="00B70CD0"/>
    <w:rsid w:val="00B75760"/>
    <w:rsid w:val="00BA0020"/>
    <w:rsid w:val="00BA3622"/>
    <w:rsid w:val="00BA58CC"/>
    <w:rsid w:val="00BB6F4B"/>
    <w:rsid w:val="00BD1A5D"/>
    <w:rsid w:val="00C125CB"/>
    <w:rsid w:val="00C13CF0"/>
    <w:rsid w:val="00C164A8"/>
    <w:rsid w:val="00C2422D"/>
    <w:rsid w:val="00C3239B"/>
    <w:rsid w:val="00C5085C"/>
    <w:rsid w:val="00C66EF8"/>
    <w:rsid w:val="00C9183E"/>
    <w:rsid w:val="00C9371A"/>
    <w:rsid w:val="00CE1E30"/>
    <w:rsid w:val="00CE424A"/>
    <w:rsid w:val="00CF01FA"/>
    <w:rsid w:val="00CF0A36"/>
    <w:rsid w:val="00CF60E5"/>
    <w:rsid w:val="00D00C66"/>
    <w:rsid w:val="00D130CF"/>
    <w:rsid w:val="00D30DF1"/>
    <w:rsid w:val="00D63AA8"/>
    <w:rsid w:val="00D8026F"/>
    <w:rsid w:val="00D8664A"/>
    <w:rsid w:val="00D9111E"/>
    <w:rsid w:val="00D94785"/>
    <w:rsid w:val="00DA3673"/>
    <w:rsid w:val="00DC05A4"/>
    <w:rsid w:val="00DC3FC0"/>
    <w:rsid w:val="00DD20B6"/>
    <w:rsid w:val="00DD2E56"/>
    <w:rsid w:val="00DD47EC"/>
    <w:rsid w:val="00DF4A39"/>
    <w:rsid w:val="00E14774"/>
    <w:rsid w:val="00E24069"/>
    <w:rsid w:val="00E508AC"/>
    <w:rsid w:val="00E54390"/>
    <w:rsid w:val="00E56FAC"/>
    <w:rsid w:val="00E75B72"/>
    <w:rsid w:val="00E76A9A"/>
    <w:rsid w:val="00E820F6"/>
    <w:rsid w:val="00E877AE"/>
    <w:rsid w:val="00E91AD9"/>
    <w:rsid w:val="00E95E26"/>
    <w:rsid w:val="00EA143B"/>
    <w:rsid w:val="00ED3F2C"/>
    <w:rsid w:val="00EE21F5"/>
    <w:rsid w:val="00EF3279"/>
    <w:rsid w:val="00F01199"/>
    <w:rsid w:val="00F1642A"/>
    <w:rsid w:val="00F520AC"/>
    <w:rsid w:val="00F61F65"/>
    <w:rsid w:val="00F645BA"/>
    <w:rsid w:val="00F9215C"/>
    <w:rsid w:val="00FC10ED"/>
    <w:rsid w:val="00FC3EBB"/>
    <w:rsid w:val="00FE66F5"/>
    <w:rsid w:val="00FE7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1A61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AB476A"/>
    <w:pPr>
      <w:keepNext/>
      <w:suppressAutoHyphens w:val="0"/>
      <w:autoSpaceDE w:val="0"/>
      <w:autoSpaceDN w:val="0"/>
      <w:adjustRightInd w:val="0"/>
      <w:spacing w:after="0"/>
      <w:outlineLvl w:val="0"/>
    </w:pPr>
    <w:rPr>
      <w:rFonts w:ascii="Arial Narrow" w:eastAsia="Times New Roman" w:hAnsi="Arial Narrow"/>
      <w:b/>
      <w:bCs/>
      <w:color w:val="000000"/>
      <w:sz w:val="22"/>
      <w:szCs w:val="22"/>
      <w:lang w:val="pt-BR" w:eastAsia="es-ES"/>
    </w:rPr>
  </w:style>
  <w:style w:type="paragraph" w:styleId="Ttulo2">
    <w:name w:val="heading 2"/>
    <w:basedOn w:val="Normal"/>
    <w:next w:val="Normal"/>
    <w:link w:val="Ttulo2Car"/>
    <w:qFormat/>
    <w:rsid w:val="00AB476A"/>
    <w:pPr>
      <w:keepNext/>
      <w:suppressAutoHyphens w:val="0"/>
      <w:autoSpaceDE w:val="0"/>
      <w:autoSpaceDN w:val="0"/>
      <w:adjustRightInd w:val="0"/>
      <w:spacing w:after="0"/>
      <w:jc w:val="center"/>
      <w:outlineLvl w:val="1"/>
    </w:pPr>
    <w:rPr>
      <w:rFonts w:ascii="Arial" w:eastAsia="Times New Roman" w:hAnsi="Arial"/>
      <w:b/>
      <w:b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decuerpo"/>
    <w:pPr>
      <w:spacing w:after="0"/>
    </w:p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Lohit Hind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iedepgina">
    <w:name w:val="footer"/>
    <w:basedOn w:val="Normal"/>
    <w:pPr>
      <w:spacing w:after="0"/>
    </w:pPr>
  </w:style>
  <w:style w:type="paragraph" w:customStyle="1" w:styleId="Ningnestilodeprrafo">
    <w:name w:val="[Ningún estilo de párrafo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zh-CN"/>
    </w:rPr>
  </w:style>
  <w:style w:type="paragraph" w:customStyle="1" w:styleId="Prrafobsico">
    <w:name w:val="[Párrafo básico]"/>
    <w:basedOn w:val="Ningnestilodeprrafo"/>
  </w:style>
  <w:style w:type="paragraph" w:customStyle="1" w:styleId="Sombreadomulticolor-nfasis31">
    <w:name w:val="Sombreado multicolor - Énfasis 31"/>
    <w:basedOn w:val="Normal"/>
    <w:uiPriority w:val="34"/>
    <w:qFormat/>
    <w:pPr>
      <w:spacing w:line="276" w:lineRule="auto"/>
      <w:ind w:left="720"/>
    </w:pPr>
    <w:rPr>
      <w:sz w:val="22"/>
      <w:szCs w:val="22"/>
      <w:lang w:val="es-ES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decuerpo2">
    <w:name w:val="Body Text 2"/>
    <w:basedOn w:val="Normal"/>
    <w:link w:val="Textodecuerpo2Car"/>
    <w:uiPriority w:val="99"/>
    <w:unhideWhenUsed/>
    <w:rsid w:val="00AB476A"/>
    <w:pPr>
      <w:spacing w:after="120" w:line="480" w:lineRule="auto"/>
    </w:pPr>
    <w:rPr>
      <w:lang w:val="x-none"/>
    </w:rPr>
  </w:style>
  <w:style w:type="character" w:customStyle="1" w:styleId="Textodecuerpo2Car">
    <w:name w:val="Texto de cuerpo 2 Car"/>
    <w:link w:val="Textodecuerpo2"/>
    <w:uiPriority w:val="99"/>
    <w:rsid w:val="00AB476A"/>
    <w:rPr>
      <w:rFonts w:ascii="Cambria" w:eastAsia="Cambria" w:hAnsi="Cambria"/>
      <w:sz w:val="24"/>
      <w:szCs w:val="24"/>
      <w:lang w:eastAsia="zh-CN"/>
    </w:rPr>
  </w:style>
  <w:style w:type="paragraph" w:styleId="Textodecuerpo3">
    <w:name w:val="Body Text 3"/>
    <w:basedOn w:val="Normal"/>
    <w:link w:val="Textodecuerpo3Car"/>
    <w:uiPriority w:val="99"/>
    <w:unhideWhenUsed/>
    <w:rsid w:val="00AB476A"/>
    <w:pPr>
      <w:spacing w:after="120"/>
    </w:pPr>
    <w:rPr>
      <w:sz w:val="16"/>
      <w:szCs w:val="16"/>
      <w:lang w:val="x-none"/>
    </w:rPr>
  </w:style>
  <w:style w:type="character" w:customStyle="1" w:styleId="Textodecuerpo3Car">
    <w:name w:val="Texto de cuerpo 3 Car"/>
    <w:link w:val="Textodecuerpo3"/>
    <w:uiPriority w:val="99"/>
    <w:rsid w:val="00AB476A"/>
    <w:rPr>
      <w:rFonts w:ascii="Cambria" w:eastAsia="Cambria" w:hAnsi="Cambria"/>
      <w:sz w:val="16"/>
      <w:szCs w:val="16"/>
      <w:lang w:eastAsia="zh-CN"/>
    </w:rPr>
  </w:style>
  <w:style w:type="paragraph" w:styleId="Sangradetdecuerpo">
    <w:name w:val="Body Text Indent"/>
    <w:basedOn w:val="Normal"/>
    <w:link w:val="SangradetdecuerpoCar"/>
    <w:uiPriority w:val="99"/>
    <w:unhideWhenUsed/>
    <w:rsid w:val="00AB476A"/>
    <w:pPr>
      <w:spacing w:after="120"/>
      <w:ind w:left="283"/>
    </w:pPr>
    <w:rPr>
      <w:lang w:val="x-none"/>
    </w:rPr>
  </w:style>
  <w:style w:type="character" w:customStyle="1" w:styleId="SangradetdecuerpoCar">
    <w:name w:val="Sangría de t. de cuerpo Car"/>
    <w:link w:val="Sangradetdecuerpo"/>
    <w:uiPriority w:val="99"/>
    <w:rsid w:val="00AB476A"/>
    <w:rPr>
      <w:rFonts w:ascii="Cambria" w:eastAsia="Cambria" w:hAnsi="Cambria"/>
      <w:sz w:val="24"/>
      <w:szCs w:val="24"/>
      <w:lang w:eastAsia="zh-CN"/>
    </w:rPr>
  </w:style>
  <w:style w:type="character" w:customStyle="1" w:styleId="Ttulo1Car">
    <w:name w:val="Título 1 Car"/>
    <w:link w:val="Ttulo1"/>
    <w:rsid w:val="00AB476A"/>
    <w:rPr>
      <w:rFonts w:ascii="Arial Narrow" w:hAnsi="Arial Narrow"/>
      <w:b/>
      <w:bCs/>
      <w:color w:val="000000"/>
      <w:sz w:val="22"/>
      <w:szCs w:val="22"/>
      <w:lang w:val="pt-BR" w:eastAsia="es-ES"/>
    </w:rPr>
  </w:style>
  <w:style w:type="character" w:customStyle="1" w:styleId="Ttulo2Car">
    <w:name w:val="Título 2 Car"/>
    <w:link w:val="Ttulo2"/>
    <w:rsid w:val="00AB476A"/>
    <w:rPr>
      <w:rFonts w:ascii="Arial" w:hAnsi="Arial" w:cs="Arial"/>
      <w:b/>
      <w:bCs/>
      <w:color w:val="000000"/>
      <w:sz w:val="22"/>
      <w:szCs w:val="22"/>
      <w:lang w:val="es-ES" w:eastAsia="es-ES"/>
    </w:rPr>
  </w:style>
  <w:style w:type="character" w:styleId="Refdecomentario">
    <w:name w:val="annotation reference"/>
    <w:uiPriority w:val="99"/>
    <w:semiHidden/>
    <w:unhideWhenUsed/>
    <w:rsid w:val="00AB476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76A"/>
    <w:pPr>
      <w:suppressAutoHyphens w:val="0"/>
    </w:pPr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B476A"/>
    <w:rPr>
      <w:rFonts w:ascii="Cambria" w:eastAsia="Cambria" w:hAnsi="Cambria"/>
      <w:sz w:val="24"/>
      <w:szCs w:val="24"/>
    </w:rPr>
  </w:style>
  <w:style w:type="character" w:customStyle="1" w:styleId="apple-converted-space">
    <w:name w:val="apple-converted-space"/>
    <w:rsid w:val="000F43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310"/>
    <w:pPr>
      <w:suppressAutoHyphens/>
    </w:pPr>
    <w:rPr>
      <w:b/>
      <w:bCs/>
      <w:sz w:val="20"/>
      <w:szCs w:val="20"/>
      <w:lang w:val="es-ES_tradnl" w:eastAsia="zh-CN"/>
    </w:rPr>
  </w:style>
  <w:style w:type="character" w:customStyle="1" w:styleId="AsuntodelcomentarioCar">
    <w:name w:val="Asunto del comentario Car"/>
    <w:link w:val="Asuntodelcomentario"/>
    <w:uiPriority w:val="99"/>
    <w:semiHidden/>
    <w:rsid w:val="00621310"/>
    <w:rPr>
      <w:rFonts w:ascii="Cambria" w:eastAsia="Cambria" w:hAnsi="Cambria"/>
      <w:b/>
      <w:bCs/>
      <w:sz w:val="24"/>
      <w:szCs w:val="24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AB476A"/>
    <w:pPr>
      <w:keepNext/>
      <w:suppressAutoHyphens w:val="0"/>
      <w:autoSpaceDE w:val="0"/>
      <w:autoSpaceDN w:val="0"/>
      <w:adjustRightInd w:val="0"/>
      <w:spacing w:after="0"/>
      <w:outlineLvl w:val="0"/>
    </w:pPr>
    <w:rPr>
      <w:rFonts w:ascii="Arial Narrow" w:eastAsia="Times New Roman" w:hAnsi="Arial Narrow"/>
      <w:b/>
      <w:bCs/>
      <w:color w:val="000000"/>
      <w:sz w:val="22"/>
      <w:szCs w:val="22"/>
      <w:lang w:val="pt-BR" w:eastAsia="es-ES"/>
    </w:rPr>
  </w:style>
  <w:style w:type="paragraph" w:styleId="Ttulo2">
    <w:name w:val="heading 2"/>
    <w:basedOn w:val="Normal"/>
    <w:next w:val="Normal"/>
    <w:link w:val="Ttulo2Car"/>
    <w:qFormat/>
    <w:rsid w:val="00AB476A"/>
    <w:pPr>
      <w:keepNext/>
      <w:suppressAutoHyphens w:val="0"/>
      <w:autoSpaceDE w:val="0"/>
      <w:autoSpaceDN w:val="0"/>
      <w:adjustRightInd w:val="0"/>
      <w:spacing w:after="0"/>
      <w:jc w:val="center"/>
      <w:outlineLvl w:val="1"/>
    </w:pPr>
    <w:rPr>
      <w:rFonts w:ascii="Arial" w:eastAsia="Times New Roman" w:hAnsi="Arial"/>
      <w:b/>
      <w:b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decuerpo"/>
    <w:pPr>
      <w:spacing w:after="0"/>
    </w:p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Lohit Hind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iedepgina">
    <w:name w:val="footer"/>
    <w:basedOn w:val="Normal"/>
    <w:pPr>
      <w:spacing w:after="0"/>
    </w:pPr>
  </w:style>
  <w:style w:type="paragraph" w:customStyle="1" w:styleId="Ningnestilodeprrafo">
    <w:name w:val="[Ningún estilo de párrafo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zh-CN"/>
    </w:rPr>
  </w:style>
  <w:style w:type="paragraph" w:customStyle="1" w:styleId="Prrafobsico">
    <w:name w:val="[Párrafo básico]"/>
    <w:basedOn w:val="Ningnestilodeprrafo"/>
  </w:style>
  <w:style w:type="paragraph" w:customStyle="1" w:styleId="Sombreadomulticolor-nfasis31">
    <w:name w:val="Sombreado multicolor - Énfasis 31"/>
    <w:basedOn w:val="Normal"/>
    <w:uiPriority w:val="34"/>
    <w:qFormat/>
    <w:pPr>
      <w:spacing w:line="276" w:lineRule="auto"/>
      <w:ind w:left="720"/>
    </w:pPr>
    <w:rPr>
      <w:sz w:val="22"/>
      <w:szCs w:val="22"/>
      <w:lang w:val="es-ES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Textodecuerpo2">
    <w:name w:val="Body Text 2"/>
    <w:basedOn w:val="Normal"/>
    <w:link w:val="Textodecuerpo2Car"/>
    <w:uiPriority w:val="99"/>
    <w:unhideWhenUsed/>
    <w:rsid w:val="00AB476A"/>
    <w:pPr>
      <w:spacing w:after="120" w:line="480" w:lineRule="auto"/>
    </w:pPr>
    <w:rPr>
      <w:lang w:val="x-none"/>
    </w:rPr>
  </w:style>
  <w:style w:type="character" w:customStyle="1" w:styleId="Textodecuerpo2Car">
    <w:name w:val="Texto de cuerpo 2 Car"/>
    <w:link w:val="Textodecuerpo2"/>
    <w:uiPriority w:val="99"/>
    <w:rsid w:val="00AB476A"/>
    <w:rPr>
      <w:rFonts w:ascii="Cambria" w:eastAsia="Cambria" w:hAnsi="Cambria"/>
      <w:sz w:val="24"/>
      <w:szCs w:val="24"/>
      <w:lang w:eastAsia="zh-CN"/>
    </w:rPr>
  </w:style>
  <w:style w:type="paragraph" w:styleId="Textodecuerpo3">
    <w:name w:val="Body Text 3"/>
    <w:basedOn w:val="Normal"/>
    <w:link w:val="Textodecuerpo3Car"/>
    <w:uiPriority w:val="99"/>
    <w:unhideWhenUsed/>
    <w:rsid w:val="00AB476A"/>
    <w:pPr>
      <w:spacing w:after="120"/>
    </w:pPr>
    <w:rPr>
      <w:sz w:val="16"/>
      <w:szCs w:val="16"/>
      <w:lang w:val="x-none"/>
    </w:rPr>
  </w:style>
  <w:style w:type="character" w:customStyle="1" w:styleId="Textodecuerpo3Car">
    <w:name w:val="Texto de cuerpo 3 Car"/>
    <w:link w:val="Textodecuerpo3"/>
    <w:uiPriority w:val="99"/>
    <w:rsid w:val="00AB476A"/>
    <w:rPr>
      <w:rFonts w:ascii="Cambria" w:eastAsia="Cambria" w:hAnsi="Cambria"/>
      <w:sz w:val="16"/>
      <w:szCs w:val="16"/>
      <w:lang w:eastAsia="zh-CN"/>
    </w:rPr>
  </w:style>
  <w:style w:type="paragraph" w:styleId="Sangradetdecuerpo">
    <w:name w:val="Body Text Indent"/>
    <w:basedOn w:val="Normal"/>
    <w:link w:val="SangradetdecuerpoCar"/>
    <w:uiPriority w:val="99"/>
    <w:unhideWhenUsed/>
    <w:rsid w:val="00AB476A"/>
    <w:pPr>
      <w:spacing w:after="120"/>
      <w:ind w:left="283"/>
    </w:pPr>
    <w:rPr>
      <w:lang w:val="x-none"/>
    </w:rPr>
  </w:style>
  <w:style w:type="character" w:customStyle="1" w:styleId="SangradetdecuerpoCar">
    <w:name w:val="Sangría de t. de cuerpo Car"/>
    <w:link w:val="Sangradetdecuerpo"/>
    <w:uiPriority w:val="99"/>
    <w:rsid w:val="00AB476A"/>
    <w:rPr>
      <w:rFonts w:ascii="Cambria" w:eastAsia="Cambria" w:hAnsi="Cambria"/>
      <w:sz w:val="24"/>
      <w:szCs w:val="24"/>
      <w:lang w:eastAsia="zh-CN"/>
    </w:rPr>
  </w:style>
  <w:style w:type="character" w:customStyle="1" w:styleId="Ttulo1Car">
    <w:name w:val="Título 1 Car"/>
    <w:link w:val="Ttulo1"/>
    <w:rsid w:val="00AB476A"/>
    <w:rPr>
      <w:rFonts w:ascii="Arial Narrow" w:hAnsi="Arial Narrow"/>
      <w:b/>
      <w:bCs/>
      <w:color w:val="000000"/>
      <w:sz w:val="22"/>
      <w:szCs w:val="22"/>
      <w:lang w:val="pt-BR" w:eastAsia="es-ES"/>
    </w:rPr>
  </w:style>
  <w:style w:type="character" w:customStyle="1" w:styleId="Ttulo2Car">
    <w:name w:val="Título 2 Car"/>
    <w:link w:val="Ttulo2"/>
    <w:rsid w:val="00AB476A"/>
    <w:rPr>
      <w:rFonts w:ascii="Arial" w:hAnsi="Arial" w:cs="Arial"/>
      <w:b/>
      <w:bCs/>
      <w:color w:val="000000"/>
      <w:sz w:val="22"/>
      <w:szCs w:val="22"/>
      <w:lang w:val="es-ES" w:eastAsia="es-ES"/>
    </w:rPr>
  </w:style>
  <w:style w:type="character" w:styleId="Refdecomentario">
    <w:name w:val="annotation reference"/>
    <w:uiPriority w:val="99"/>
    <w:semiHidden/>
    <w:unhideWhenUsed/>
    <w:rsid w:val="00AB476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76A"/>
    <w:pPr>
      <w:suppressAutoHyphens w:val="0"/>
    </w:pPr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B476A"/>
    <w:rPr>
      <w:rFonts w:ascii="Cambria" w:eastAsia="Cambria" w:hAnsi="Cambria"/>
      <w:sz w:val="24"/>
      <w:szCs w:val="24"/>
    </w:rPr>
  </w:style>
  <w:style w:type="character" w:customStyle="1" w:styleId="apple-converted-space">
    <w:name w:val="apple-converted-space"/>
    <w:rsid w:val="000F43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1310"/>
    <w:pPr>
      <w:suppressAutoHyphens/>
    </w:pPr>
    <w:rPr>
      <w:b/>
      <w:bCs/>
      <w:sz w:val="20"/>
      <w:szCs w:val="20"/>
      <w:lang w:val="es-ES_tradnl" w:eastAsia="zh-CN"/>
    </w:rPr>
  </w:style>
  <w:style w:type="character" w:customStyle="1" w:styleId="AsuntodelcomentarioCar">
    <w:name w:val="Asunto del comentario Car"/>
    <w:link w:val="Asuntodelcomentario"/>
    <w:uiPriority w:val="99"/>
    <w:semiHidden/>
    <w:rsid w:val="00621310"/>
    <w:rPr>
      <w:rFonts w:ascii="Cambria" w:eastAsia="Cambria" w:hAnsi="Cambria"/>
      <w:b/>
      <w:bCs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dalyc.org" TargetMode="External"/><Relationship Id="rId10" Type="http://schemas.openxmlformats.org/officeDocument/2006/relationships/hyperlink" Target="http://www.redaly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lyc@redaly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247808-47BB-F747-816C-823854D2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1611</Words>
  <Characters>8861</Characters>
  <Application>Microsoft Macintosh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 E C L A R A C I O N E S</vt:lpstr>
    </vt:vector>
  </TitlesOfParts>
  <Company/>
  <LinksUpToDate>false</LinksUpToDate>
  <CharactersWithSpaces>10452</CharactersWithSpaces>
  <SharedDoc>false</SharedDoc>
  <HLinks>
    <vt:vector size="24" baseType="variant"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http://www.redalyc.org/</vt:lpwstr>
      </vt:variant>
      <vt:variant>
        <vt:lpwstr/>
      </vt:variant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http://www.redalyc.org/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http://www.redalyc.org/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mailto:redalyc@redalyc.org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DIANA AMOR</cp:lastModifiedBy>
  <cp:revision>8</cp:revision>
  <cp:lastPrinted>2016-09-14T16:00:00Z</cp:lastPrinted>
  <dcterms:created xsi:type="dcterms:W3CDTF">2018-08-08T19:08:00Z</dcterms:created>
  <dcterms:modified xsi:type="dcterms:W3CDTF">2018-08-28T17:28:00Z</dcterms:modified>
</cp:coreProperties>
</file>